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29E43D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367C2D">
        <w:rPr>
          <w:rFonts w:ascii="Arial" w:hAnsi="Arial" w:cs="Arial"/>
          <w:b/>
          <w:bCs/>
          <w:sz w:val="24"/>
          <w:szCs w:val="24"/>
        </w:rPr>
        <w:t>6444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8B75DA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977E1">
        <w:rPr>
          <w:rFonts w:ascii="Arial" w:hAnsi="Arial" w:cs="Arial"/>
          <w:b/>
        </w:rPr>
        <w:t>MediaTek Inc.</w:t>
      </w:r>
    </w:p>
    <w:p w14:paraId="74C363CA" w14:textId="12D9528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B77FC0">
        <w:rPr>
          <w:rFonts w:ascii="Arial" w:hAnsi="Arial" w:cs="Arial"/>
          <w:b/>
        </w:rPr>
        <w:t>2</w:t>
      </w:r>
      <w:r w:rsidR="004E4A9A">
        <w:rPr>
          <w:rFonts w:ascii="Arial" w:hAnsi="Arial" w:cs="Arial"/>
          <w:b/>
        </w:rPr>
        <w:t>, 3GPP access Interworking</w:t>
      </w:r>
      <w:r w:rsidR="001E2A0E">
        <w:rPr>
          <w:rFonts w:ascii="Arial" w:hAnsi="Arial" w:cs="Arial"/>
          <w:b/>
        </w:rPr>
        <w:t xml:space="preserve">] </w:t>
      </w:r>
      <w:r w:rsidR="007E4A8A">
        <w:rPr>
          <w:rFonts w:ascii="Arial" w:hAnsi="Arial" w:cs="Arial"/>
          <w:b/>
        </w:rPr>
        <w:t>S</w:t>
      </w:r>
      <w:r w:rsidR="00B77FC0">
        <w:rPr>
          <w:rFonts w:ascii="Arial" w:hAnsi="Arial" w:cs="Arial"/>
          <w:b/>
        </w:rPr>
        <w:t xml:space="preserve">tudy of </w:t>
      </w:r>
      <w:r w:rsidR="00432CA6">
        <w:rPr>
          <w:rFonts w:ascii="Arial" w:hAnsi="Arial" w:cs="Arial"/>
          <w:b/>
        </w:rPr>
        <w:t xml:space="preserve">3GPP access </w:t>
      </w:r>
      <w:r w:rsidR="00B77FC0">
        <w:rPr>
          <w:rFonts w:ascii="Arial" w:hAnsi="Arial" w:cs="Arial"/>
          <w:b/>
        </w:rPr>
        <w:t>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58D4B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D5D21" w:rsidRPr="00BD5D21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927D454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covers </w:t>
      </w:r>
      <w:r w:rsidR="004040B7" w:rsidRPr="004040B7">
        <w:rPr>
          <w:rFonts w:ascii="Arial" w:hAnsi="Arial" w:cs="Arial"/>
          <w:i/>
        </w:rPr>
        <w:t xml:space="preserve">how to support </w:t>
      </w:r>
      <w:r w:rsidR="00E57EB7">
        <w:rPr>
          <w:rFonts w:ascii="Arial" w:hAnsi="Arial" w:cs="Arial"/>
          <w:i/>
        </w:rPr>
        <w:t>interworking between 6G and previous G(s)</w:t>
      </w:r>
      <w:r w:rsidR="00987337">
        <w:rPr>
          <w:rFonts w:ascii="Arial" w:hAnsi="Arial" w:cs="Arial"/>
          <w:i/>
        </w:rPr>
        <w:t>, based on which a scope for the related (sub-)Work Task (WT) and related Key Issue (KI) are proposed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03BD382" w14:textId="6C118298" w:rsidR="00CC0C4A" w:rsidRDefault="00D07AC1" w:rsidP="00893729">
      <w:pPr>
        <w:rPr>
          <w:lang w:eastAsia="zh-TW"/>
        </w:rPr>
      </w:pPr>
      <w:r>
        <w:rPr>
          <w:rFonts w:hint="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BDF40" wp14:editId="20784FF8">
                <wp:simplePos x="0" y="0"/>
                <wp:positionH relativeFrom="column">
                  <wp:posOffset>58239</wp:posOffset>
                </wp:positionH>
                <wp:positionV relativeFrom="paragraph">
                  <wp:posOffset>214630</wp:posOffset>
                </wp:positionV>
                <wp:extent cx="5883728" cy="1458686"/>
                <wp:effectExtent l="0" t="0" r="2222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14586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F81DE3" id="矩形 1" o:spid="_x0000_s1026" style="position:absolute;margin-left:4.6pt;margin-top:16.9pt;width:463.3pt;height:11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" filled="f" strokecolor="#09101d [484]" strokeweight="1pt"/>
            </w:pict>
          </mc:Fallback>
        </mc:AlternateContent>
      </w:r>
      <w:r w:rsidR="00893729">
        <w:rPr>
          <w:rFonts w:hint="eastAsia"/>
          <w:lang w:eastAsia="zh-TW"/>
        </w:rPr>
        <w:t>T</w:t>
      </w:r>
      <w:r w:rsidR="00893729">
        <w:rPr>
          <w:lang w:eastAsia="zh-TW"/>
        </w:rPr>
        <w:t>he current WT#2 includes the scope of</w:t>
      </w:r>
      <w:r w:rsidR="003504EE">
        <w:rPr>
          <w:lang w:eastAsia="zh-TW"/>
        </w:rPr>
        <w:t xml:space="preserve"> both</w:t>
      </w:r>
      <w:r w:rsidR="00893729">
        <w:rPr>
          <w:lang w:eastAsia="zh-TW"/>
        </w:rPr>
        <w:t xml:space="preserve"> migration and interworking</w:t>
      </w:r>
      <w:r w:rsidR="003C3629">
        <w:rPr>
          <w:lang w:eastAsia="zh-TW"/>
        </w:rPr>
        <w:t>, see below extract from the SID:</w:t>
      </w:r>
    </w:p>
    <w:p w14:paraId="6549B420" w14:textId="77777777" w:rsidR="00893729" w:rsidRPr="00893729" w:rsidRDefault="00893729" w:rsidP="00893729">
      <w:pPr>
        <w:ind w:leftChars="100" w:left="200"/>
        <w:rPr>
          <w:i/>
          <w:iCs/>
          <w:shd w:val="clear" w:color="auto" w:fill="FFFFFF" w:themeFill="background1"/>
          <w:lang w:eastAsia="en-GB"/>
        </w:rPr>
      </w:pPr>
      <w:r w:rsidRPr="00893729">
        <w:rPr>
          <w:b/>
          <w:i/>
          <w:iCs/>
          <w:shd w:val="clear" w:color="auto" w:fill="FFFFFF" w:themeFill="background1"/>
        </w:rPr>
        <w:t>WT#2</w:t>
      </w:r>
      <w:r w:rsidRPr="00893729">
        <w:rPr>
          <w:i/>
          <w:iCs/>
          <w:shd w:val="clear" w:color="auto" w:fill="FFFFFF" w:themeFill="background1"/>
        </w:rPr>
        <w:t xml:space="preserve">: Study migration and interworking, including </w:t>
      </w:r>
    </w:p>
    <w:p w14:paraId="5790233D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migration to 6GS</w:t>
      </w:r>
    </w:p>
    <w:p w14:paraId="4FA4BF6A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interworking with 5GS</w:t>
      </w:r>
    </w:p>
    <w:p w14:paraId="7E5020B1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Whether and how to support interworking with EPS</w:t>
      </w:r>
    </w:p>
    <w:p w14:paraId="630328AD" w14:textId="77777777" w:rsidR="00893729" w:rsidRPr="00893729" w:rsidRDefault="00893729" w:rsidP="00893729">
      <w:pPr>
        <w:spacing w:after="0"/>
        <w:ind w:left="1440" w:hanging="720"/>
        <w:contextualSpacing/>
        <w:rPr>
          <w:i/>
          <w:iCs/>
          <w:shd w:val="clear" w:color="auto" w:fill="FFFFFF" w:themeFill="background1"/>
          <w:lang w:val="en-US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</w:t>
      </w:r>
      <w:r w:rsidRPr="00893729">
        <w:rPr>
          <w:i/>
          <w:iCs/>
          <w:shd w:val="clear" w:color="auto" w:fill="FFFFFF" w:themeFill="background1"/>
        </w:rPr>
        <w:t>ow to support interworking between 6GS and 4G/5G NTN/satellite access that use EPS/5GS.</w:t>
      </w:r>
    </w:p>
    <w:p w14:paraId="0B3C50CA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</w:rPr>
      </w:pPr>
      <w:r w:rsidRPr="00893729">
        <w:rPr>
          <w:i/>
          <w:iCs/>
          <w:shd w:val="clear" w:color="auto" w:fill="FFFFFF" w:themeFill="background1"/>
        </w:rPr>
        <w:t>NOTE</w:t>
      </w:r>
      <w:r w:rsidRPr="00893729">
        <w:rPr>
          <w:i/>
          <w:iCs/>
          <w:shd w:val="clear" w:color="auto" w:fill="FFFFFF" w:themeFill="background1"/>
          <w:lang w:eastAsia="zh-CN"/>
        </w:rPr>
        <w:t> 2</w:t>
      </w:r>
      <w:r w:rsidRPr="00893729">
        <w:rPr>
          <w:i/>
          <w:iCs/>
          <w:shd w:val="clear" w:color="auto" w:fill="FFFFFF" w:themeFill="background1"/>
        </w:rPr>
        <w:t>:</w:t>
      </w:r>
      <w:r w:rsidRPr="00893729">
        <w:rPr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23F403FE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893729">
        <w:rPr>
          <w:i/>
          <w:iCs/>
          <w:shd w:val="clear" w:color="auto" w:fill="FFFFFF" w:themeFill="background1"/>
        </w:rPr>
        <w:t xml:space="preserve">NOTE 3:  The detailed </w:t>
      </w:r>
      <w:r w:rsidRPr="00BC403A">
        <w:rPr>
          <w:b/>
          <w:bCs/>
          <w:i/>
          <w:iCs/>
          <w:color w:val="FF0000"/>
          <w:shd w:val="clear" w:color="auto" w:fill="FFFFFF" w:themeFill="background1"/>
        </w:rPr>
        <w:t>migration</w:t>
      </w:r>
      <w:r w:rsidRPr="00BC403A">
        <w:rPr>
          <w:i/>
          <w:iCs/>
          <w:color w:val="FF0000"/>
          <w:shd w:val="clear" w:color="auto" w:fill="FFFFFF" w:themeFill="background1"/>
        </w:rPr>
        <w:t xml:space="preserve"> </w:t>
      </w:r>
      <w:r w:rsidRPr="00893729">
        <w:rPr>
          <w:i/>
          <w:iCs/>
          <w:shd w:val="clear" w:color="auto" w:fill="FFFFFF" w:themeFill="background1"/>
        </w:rPr>
        <w:t xml:space="preserve">study scope will be </w:t>
      </w:r>
      <w:r w:rsidRPr="00BC403A">
        <w:rPr>
          <w:b/>
          <w:bCs/>
          <w:i/>
          <w:iCs/>
          <w:color w:val="FF0000"/>
          <w:shd w:val="clear" w:color="auto" w:fill="FFFFFF" w:themeFill="background1"/>
        </w:rPr>
        <w:t>coordinated and aligned with RAN</w:t>
      </w:r>
      <w:r w:rsidRPr="00893729">
        <w:rPr>
          <w:i/>
          <w:iCs/>
          <w:shd w:val="clear" w:color="auto" w:fill="FFFFFF" w:themeFill="background1"/>
          <w:lang w:eastAsia="zh-CN"/>
        </w:rPr>
        <w:t>.</w:t>
      </w:r>
    </w:p>
    <w:p w14:paraId="67F38D79" w14:textId="6CB038A9" w:rsidR="003C3629" w:rsidRDefault="003C3629" w:rsidP="00893729">
      <w:pPr>
        <w:rPr>
          <w:lang w:eastAsia="zh-TW"/>
        </w:rPr>
      </w:pPr>
      <w:r>
        <w:rPr>
          <w:lang w:eastAsia="zh-TW"/>
        </w:rPr>
        <w:t xml:space="preserve">With the understanding that the study scope of </w:t>
      </w:r>
      <w:r>
        <w:rPr>
          <w:b/>
          <w:bCs/>
          <w:color w:val="FF0000"/>
          <w:lang w:eastAsia="zh-TW"/>
        </w:rPr>
        <w:t>migration</w:t>
      </w:r>
      <w:r>
        <w:rPr>
          <w:color w:val="FF0000"/>
          <w:lang w:eastAsia="zh-TW"/>
        </w:rPr>
        <w:t xml:space="preserve"> </w:t>
      </w:r>
      <w:r>
        <w:rPr>
          <w:lang w:eastAsia="zh-TW"/>
        </w:rPr>
        <w:t>will be coordinated and aligned with RAN</w:t>
      </w:r>
      <w:r w:rsidR="000D6AF9">
        <w:rPr>
          <w:lang w:eastAsia="zh-TW"/>
        </w:rPr>
        <w:t xml:space="preserve"> later</w:t>
      </w:r>
      <w:r>
        <w:rPr>
          <w:lang w:eastAsia="zh-TW"/>
        </w:rPr>
        <w:t xml:space="preserve">, which imply we have to </w:t>
      </w:r>
      <w:r>
        <w:rPr>
          <w:b/>
          <w:bCs/>
          <w:color w:val="FF0000"/>
          <w:lang w:eastAsia="zh-TW"/>
        </w:rPr>
        <w:t>wait for RAN input</w:t>
      </w:r>
      <w:r>
        <w:rPr>
          <w:lang w:eastAsia="zh-TW"/>
        </w:rPr>
        <w:t>. So this proposal focus</w:t>
      </w:r>
      <w:r w:rsidR="00A27D50">
        <w:rPr>
          <w:lang w:eastAsia="zh-TW"/>
        </w:rPr>
        <w:t>es</w:t>
      </w:r>
      <w:r>
        <w:rPr>
          <w:lang w:eastAsia="zh-TW"/>
        </w:rPr>
        <w:t xml:space="preserve"> on the interworking aspects only.</w:t>
      </w:r>
    </w:p>
    <w:p w14:paraId="6933FF79" w14:textId="5094D96E" w:rsidR="00F02E59" w:rsidRDefault="00A27D50" w:rsidP="00893729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Regarding interworking, t</w:t>
      </w:r>
      <w:r w:rsidR="003504EE">
        <w:rPr>
          <w:rFonts w:eastAsia="新細明體"/>
          <w:lang w:eastAsia="zh-TW"/>
        </w:rPr>
        <w:t xml:space="preserve">he current WT#2 </w:t>
      </w:r>
      <w:r w:rsidR="00EF3B93">
        <w:rPr>
          <w:rFonts w:eastAsia="新細明體"/>
          <w:lang w:eastAsia="zh-TW"/>
        </w:rPr>
        <w:t xml:space="preserve">(see above) </w:t>
      </w:r>
      <w:r w:rsidR="003504EE">
        <w:rPr>
          <w:rFonts w:eastAsia="新細明體"/>
          <w:lang w:eastAsia="zh-TW"/>
        </w:rPr>
        <w:t xml:space="preserve">includes interworking with 5GS, EPS and aspects related to NTN/satellite access. </w:t>
      </w:r>
      <w:r w:rsidR="00893729">
        <w:rPr>
          <w:rFonts w:eastAsia="新細明體" w:hint="eastAsia"/>
          <w:lang w:eastAsia="zh-TW"/>
        </w:rPr>
        <w:t>I</w:t>
      </w:r>
      <w:r w:rsidR="00893729">
        <w:rPr>
          <w:rFonts w:eastAsia="新細明體"/>
          <w:lang w:eastAsia="zh-TW"/>
        </w:rPr>
        <w:t xml:space="preserve">n our view, considering the </w:t>
      </w:r>
      <w:r w:rsidR="00547C1D">
        <w:rPr>
          <w:rFonts w:eastAsia="新細明體"/>
          <w:lang w:eastAsia="zh-TW"/>
        </w:rPr>
        <w:t xml:space="preserve">6G native </w:t>
      </w:r>
      <w:r w:rsidR="00893729">
        <w:rPr>
          <w:rFonts w:eastAsia="新細明體"/>
          <w:lang w:eastAsia="zh-TW"/>
        </w:rPr>
        <w:t>voice call readiness status and the 6G coverage status in 6G commercially launched day 1</w:t>
      </w:r>
      <w:r w:rsidR="00547C1D">
        <w:rPr>
          <w:rFonts w:eastAsia="新細明體"/>
          <w:lang w:eastAsia="zh-TW"/>
        </w:rPr>
        <w:t xml:space="preserve"> is not clear</w:t>
      </w:r>
      <w:r w:rsidR="00893729">
        <w:rPr>
          <w:rFonts w:eastAsia="新細明體"/>
          <w:lang w:eastAsia="zh-TW"/>
        </w:rPr>
        <w:t xml:space="preserve">, </w:t>
      </w:r>
      <w:r w:rsidR="00547C1D">
        <w:rPr>
          <w:rFonts w:eastAsia="新細明體"/>
          <w:lang w:eastAsia="zh-TW"/>
        </w:rPr>
        <w:t xml:space="preserve">currently </w:t>
      </w:r>
      <w:r w:rsidR="00893729">
        <w:rPr>
          <w:rFonts w:eastAsia="新細明體"/>
          <w:lang w:eastAsia="zh-TW"/>
        </w:rPr>
        <w:t xml:space="preserve">the </w:t>
      </w:r>
    </w:p>
    <w:p w14:paraId="061D3F86" w14:textId="3FFAC229" w:rsidR="00F02E59" w:rsidRDefault="00361D21" w:rsidP="00F02E59">
      <w:pPr>
        <w:pStyle w:val="B1"/>
        <w:rPr>
          <w:lang w:eastAsia="zh-TW"/>
        </w:rPr>
      </w:pPr>
      <w:r>
        <w:rPr>
          <w:lang w:eastAsia="zh-TW"/>
        </w:rPr>
        <w:t>(1</w:t>
      </w:r>
      <w:r w:rsidR="00F02E59">
        <w:rPr>
          <w:lang w:eastAsia="zh-TW"/>
        </w:rPr>
        <w:t>)</w:t>
      </w:r>
      <w:r w:rsidR="00F02E59">
        <w:rPr>
          <w:lang w:eastAsia="zh-TW"/>
        </w:rPr>
        <w:tab/>
      </w:r>
      <w:r w:rsidR="00893729">
        <w:rPr>
          <w:lang w:eastAsia="zh-TW"/>
        </w:rPr>
        <w:t>6GS to 5</w:t>
      </w:r>
      <w:r w:rsidR="00893729">
        <w:rPr>
          <w:rFonts w:hint="eastAsia"/>
          <w:lang w:eastAsia="zh-TW"/>
        </w:rPr>
        <w:t>GS i</w:t>
      </w:r>
      <w:r w:rsidR="00893729">
        <w:rPr>
          <w:lang w:eastAsia="zh-TW"/>
        </w:rPr>
        <w:t>nterworking</w:t>
      </w:r>
      <w:r w:rsidR="00547C1D">
        <w:rPr>
          <w:lang w:eastAsia="zh-TW"/>
        </w:rPr>
        <w:t>;</w:t>
      </w:r>
      <w:r w:rsidR="00893729">
        <w:rPr>
          <w:lang w:eastAsia="zh-TW"/>
        </w:rPr>
        <w:t xml:space="preserve"> and </w:t>
      </w:r>
    </w:p>
    <w:p w14:paraId="74FE7F34" w14:textId="77777777" w:rsidR="00547C1D" w:rsidRDefault="00361D21" w:rsidP="00F02E59">
      <w:pPr>
        <w:pStyle w:val="B1"/>
        <w:rPr>
          <w:lang w:eastAsia="zh-TW"/>
        </w:rPr>
      </w:pPr>
      <w:r>
        <w:rPr>
          <w:lang w:eastAsia="zh-TW"/>
        </w:rPr>
        <w:t>(2</w:t>
      </w:r>
      <w:r w:rsidR="00F02E59">
        <w:rPr>
          <w:lang w:eastAsia="zh-TW"/>
        </w:rPr>
        <w:t>)</w:t>
      </w:r>
      <w:r w:rsidR="00F02E59">
        <w:rPr>
          <w:lang w:eastAsia="zh-TW"/>
        </w:rPr>
        <w:tab/>
      </w:r>
      <w:r w:rsidR="00893729">
        <w:rPr>
          <w:lang w:eastAsia="zh-TW"/>
        </w:rPr>
        <w:t>5</w:t>
      </w:r>
      <w:r w:rsidR="00893729">
        <w:rPr>
          <w:rFonts w:hint="eastAsia"/>
          <w:lang w:eastAsia="zh-TW"/>
        </w:rPr>
        <w:t xml:space="preserve">GS </w:t>
      </w:r>
      <w:r w:rsidR="00893729">
        <w:rPr>
          <w:lang w:eastAsia="zh-TW"/>
        </w:rPr>
        <w:t>to 6</w:t>
      </w:r>
      <w:r w:rsidR="00893729">
        <w:rPr>
          <w:rFonts w:hint="eastAsia"/>
          <w:lang w:eastAsia="zh-TW"/>
        </w:rPr>
        <w:t xml:space="preserve">GS </w:t>
      </w:r>
      <w:r w:rsidR="00893729">
        <w:rPr>
          <w:lang w:eastAsia="zh-TW"/>
        </w:rPr>
        <w:t>interworking</w:t>
      </w:r>
      <w:r w:rsidR="00547C1D">
        <w:rPr>
          <w:lang w:eastAsia="zh-TW"/>
        </w:rPr>
        <w:t>;</w:t>
      </w:r>
    </w:p>
    <w:p w14:paraId="48A439DA" w14:textId="5FA5C189" w:rsidR="00F02E59" w:rsidRDefault="00893729" w:rsidP="00547C1D">
      <w:pPr>
        <w:rPr>
          <w:lang w:eastAsia="zh-TW"/>
        </w:rPr>
      </w:pPr>
      <w:r>
        <w:rPr>
          <w:lang w:eastAsia="zh-TW"/>
        </w:rPr>
        <w:t xml:space="preserve">are both needed. </w:t>
      </w:r>
    </w:p>
    <w:p w14:paraId="0AA814D2" w14:textId="7A70A80A" w:rsidR="00F02E59" w:rsidRDefault="00547C1D" w:rsidP="00F02E59">
      <w:pPr>
        <w:rPr>
          <w:lang w:eastAsia="zh-TW"/>
        </w:rPr>
      </w:pPr>
      <w:r>
        <w:rPr>
          <w:lang w:eastAsia="zh-TW"/>
        </w:rPr>
        <w:t xml:space="preserve">As for interworking with EPS, </w:t>
      </w:r>
      <w:r w:rsidR="00361D21">
        <w:rPr>
          <w:lang w:eastAsia="zh-TW"/>
        </w:rPr>
        <w:t xml:space="preserve">the </w:t>
      </w:r>
    </w:p>
    <w:p w14:paraId="7AFCA39F" w14:textId="6178279F" w:rsidR="00F02E59" w:rsidRDefault="00361D21" w:rsidP="00F02E59">
      <w:pPr>
        <w:pStyle w:val="B1"/>
        <w:rPr>
          <w:lang w:eastAsia="zh-TW"/>
        </w:rPr>
      </w:pPr>
      <w:r>
        <w:rPr>
          <w:lang w:eastAsia="zh-TW"/>
        </w:rPr>
        <w:t>(3)</w:t>
      </w:r>
      <w:r w:rsidR="00F02E59">
        <w:rPr>
          <w:lang w:eastAsia="zh-TW"/>
        </w:rPr>
        <w:tab/>
      </w:r>
      <w:r>
        <w:rPr>
          <w:lang w:eastAsia="zh-TW"/>
        </w:rPr>
        <w:t>6</w:t>
      </w:r>
      <w:r>
        <w:rPr>
          <w:rFonts w:hint="eastAsia"/>
          <w:lang w:eastAsia="zh-TW"/>
        </w:rPr>
        <w:t xml:space="preserve">GS </w:t>
      </w:r>
      <w:r w:rsidRPr="00326841">
        <w:rPr>
          <w:lang w:eastAsia="zh-TW"/>
        </w:rPr>
        <w:t xml:space="preserve">to EPS interworking </w:t>
      </w:r>
      <w:r w:rsidR="00F17187" w:rsidRPr="00326841">
        <w:rPr>
          <w:lang w:eastAsia="zh-TW"/>
        </w:rPr>
        <w:t xml:space="preserve">needs to be studied, since </w:t>
      </w:r>
      <w:r w:rsidR="003D7003">
        <w:rPr>
          <w:lang w:eastAsia="zh-TW"/>
        </w:rPr>
        <w:t>at current stage</w:t>
      </w:r>
      <w:r w:rsidR="003D7003">
        <w:t xml:space="preserve"> </w:t>
      </w:r>
      <w:r w:rsidR="00F17187" w:rsidRPr="00326841">
        <w:rPr>
          <w:lang w:eastAsia="zh-TW"/>
        </w:rPr>
        <w:t xml:space="preserve">this </w:t>
      </w:r>
      <w:r w:rsidRPr="00326841">
        <w:rPr>
          <w:lang w:eastAsia="zh-TW"/>
        </w:rPr>
        <w:t xml:space="preserve">cannot be </w:t>
      </w:r>
      <w:r w:rsidR="00321E35">
        <w:t>precluded</w:t>
      </w:r>
      <w:r w:rsidR="00321E35">
        <w:t xml:space="preserve"> not needed</w:t>
      </w:r>
      <w:r w:rsidRPr="00326841">
        <w:rPr>
          <w:lang w:eastAsia="zh-TW"/>
        </w:rPr>
        <w:t xml:space="preserve"> </w:t>
      </w:r>
      <w:r w:rsidR="00BC7A71" w:rsidRPr="00326841">
        <w:t>(see</w:t>
      </w:r>
      <w:r w:rsidR="00547C1D" w:rsidRPr="00326841">
        <w:rPr>
          <w:lang w:eastAsia="zh-TW"/>
        </w:rPr>
        <w:t xml:space="preserve"> issues discussed in </w:t>
      </w:r>
      <w:r w:rsidR="00547C1D" w:rsidRPr="00326841">
        <w:rPr>
          <w:b/>
          <w:bCs/>
          <w:lang w:eastAsia="zh-TW"/>
        </w:rPr>
        <w:t>S2-250</w:t>
      </w:r>
      <w:r w:rsidR="00326841" w:rsidRPr="00326841">
        <w:rPr>
          <w:b/>
          <w:bCs/>
          <w:lang w:eastAsia="zh-TW"/>
        </w:rPr>
        <w:t>6443</w:t>
      </w:r>
      <w:r w:rsidR="00BC7A71" w:rsidRPr="00326841">
        <w:rPr>
          <w:lang w:eastAsia="zh-TW"/>
        </w:rPr>
        <w:t>)</w:t>
      </w:r>
      <w:r w:rsidR="00547C1D" w:rsidRPr="00326841">
        <w:rPr>
          <w:lang w:eastAsia="zh-TW"/>
        </w:rPr>
        <w:t>; and</w:t>
      </w:r>
    </w:p>
    <w:p w14:paraId="6B2ECB1C" w14:textId="5A390A0E" w:rsidR="00893729" w:rsidRDefault="00361D21" w:rsidP="00F02E59">
      <w:pPr>
        <w:pStyle w:val="B1"/>
        <w:rPr>
          <w:lang w:eastAsia="zh-TW"/>
        </w:rPr>
      </w:pPr>
      <w:r>
        <w:rPr>
          <w:lang w:eastAsia="zh-TW"/>
        </w:rPr>
        <w:t>(4)</w:t>
      </w:r>
      <w:r w:rsidR="00F02E59">
        <w:rPr>
          <w:lang w:eastAsia="zh-TW"/>
        </w:rPr>
        <w:tab/>
      </w:r>
      <w:r>
        <w:rPr>
          <w:lang w:eastAsia="zh-TW"/>
        </w:rPr>
        <w:t xml:space="preserve">EPS to 6GS interworking </w:t>
      </w:r>
      <w:r w:rsidR="00B70191">
        <w:rPr>
          <w:lang w:eastAsia="zh-TW"/>
        </w:rPr>
        <w:t>may</w:t>
      </w:r>
      <w:r w:rsidR="00F17187">
        <w:rPr>
          <w:lang w:eastAsia="zh-TW"/>
        </w:rPr>
        <w:t xml:space="preserve"> </w:t>
      </w:r>
      <w:r w:rsidR="00134901">
        <w:rPr>
          <w:rFonts w:eastAsia="新細明體" w:hint="eastAsia"/>
          <w:lang w:eastAsia="zh-TW"/>
        </w:rPr>
        <w:t>n</w:t>
      </w:r>
      <w:r w:rsidR="00134901">
        <w:rPr>
          <w:rFonts w:eastAsia="新細明體"/>
          <w:lang w:eastAsia="zh-TW"/>
        </w:rPr>
        <w:t xml:space="preserve">eed </w:t>
      </w:r>
      <w:r w:rsidR="00F17187">
        <w:rPr>
          <w:lang w:eastAsia="zh-TW"/>
        </w:rPr>
        <w:t xml:space="preserve">to be studied, but this </w:t>
      </w:r>
      <w:r w:rsidR="006A7C63">
        <w:rPr>
          <w:lang w:eastAsia="zh-TW"/>
        </w:rPr>
        <w:t>can</w:t>
      </w:r>
      <w:r w:rsidR="00F17187">
        <w:rPr>
          <w:lang w:eastAsia="zh-TW"/>
        </w:rPr>
        <w:t xml:space="preserve"> </w:t>
      </w:r>
      <w:r>
        <w:rPr>
          <w:lang w:eastAsia="zh-TW"/>
        </w:rPr>
        <w:t>be low-priority.</w:t>
      </w:r>
    </w:p>
    <w:p w14:paraId="6C5FB147" w14:textId="24B8001B" w:rsidR="008F3C2A" w:rsidRDefault="008F3C2A" w:rsidP="00893729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A</w:t>
      </w:r>
      <w:r>
        <w:rPr>
          <w:rFonts w:eastAsia="新細明體"/>
          <w:lang w:eastAsia="zh-TW"/>
        </w:rPr>
        <w:t>s for the interworking between 6</w:t>
      </w:r>
      <w:r>
        <w:rPr>
          <w:rFonts w:eastAsia="新細明體" w:hint="eastAsia"/>
          <w:lang w:eastAsia="zh-TW"/>
        </w:rPr>
        <w:t>GS</w:t>
      </w:r>
      <w:r>
        <w:rPr>
          <w:rFonts w:eastAsia="新細明體"/>
          <w:lang w:eastAsia="zh-TW"/>
        </w:rPr>
        <w:t xml:space="preserve"> and </w:t>
      </w:r>
      <w:r w:rsidR="00F17187">
        <w:rPr>
          <w:rFonts w:eastAsia="新細明體"/>
          <w:lang w:eastAsia="zh-TW"/>
        </w:rPr>
        <w:t>"</w:t>
      </w:r>
      <w:r>
        <w:rPr>
          <w:rFonts w:eastAsia="新細明體"/>
          <w:lang w:eastAsia="zh-TW"/>
        </w:rPr>
        <w:t>N</w:t>
      </w:r>
      <w:r w:rsidRPr="00F17187">
        <w:rPr>
          <w:rFonts w:eastAsia="新細明體"/>
          <w:lang w:eastAsia="zh-TW"/>
        </w:rPr>
        <w:t>TN/satellite access that</w:t>
      </w:r>
      <w:r>
        <w:rPr>
          <w:rFonts w:eastAsia="新細明體"/>
          <w:lang w:eastAsia="zh-TW"/>
        </w:rPr>
        <w:t xml:space="preserve"> use 5GS</w:t>
      </w:r>
      <w:r w:rsidR="00F17187">
        <w:rPr>
          <w:rFonts w:eastAsia="新細明體"/>
          <w:lang w:eastAsia="zh-TW"/>
        </w:rPr>
        <w:t>"</w:t>
      </w:r>
      <w:r>
        <w:rPr>
          <w:rFonts w:eastAsia="新細明體"/>
          <w:lang w:eastAsia="zh-TW"/>
        </w:rPr>
        <w:t>, to what extend it can be supported depends on the (1) and (2) above</w:t>
      </w:r>
      <w:r w:rsidR="00F17187">
        <w:rPr>
          <w:rFonts w:eastAsia="新細明體"/>
          <w:lang w:eastAsia="zh-TW"/>
        </w:rPr>
        <w:t>.</w:t>
      </w:r>
    </w:p>
    <w:p w14:paraId="4202CE80" w14:textId="083BED47" w:rsidR="008F3C2A" w:rsidRPr="008F3C2A" w:rsidRDefault="008F3C2A" w:rsidP="00893729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As for the interworking between 6GS and </w:t>
      </w:r>
      <w:r w:rsidR="00F17187" w:rsidRPr="00F17187">
        <w:rPr>
          <w:rFonts w:eastAsia="新細明體"/>
          <w:lang w:eastAsia="zh-TW"/>
        </w:rPr>
        <w:t>"</w:t>
      </w:r>
      <w:r w:rsidRPr="00F17187">
        <w:rPr>
          <w:rFonts w:eastAsia="新細明體"/>
          <w:lang w:eastAsia="zh-TW"/>
        </w:rPr>
        <w:t>NTN/satellite access that use EPS</w:t>
      </w:r>
      <w:r w:rsidR="00F17187" w:rsidRPr="00F17187">
        <w:rPr>
          <w:rFonts w:eastAsia="新細明體"/>
          <w:lang w:eastAsia="zh-TW"/>
        </w:rPr>
        <w:t>"</w:t>
      </w:r>
      <w:r w:rsidRPr="00F17187">
        <w:rPr>
          <w:rFonts w:eastAsia="新細明體"/>
          <w:lang w:eastAsia="zh-TW"/>
        </w:rPr>
        <w:t>, to what extend it can be supported depends on the (3) and (4) above.</w:t>
      </w:r>
    </w:p>
    <w:p w14:paraId="12140138" w14:textId="427E9E52" w:rsidR="003520EE" w:rsidRPr="004B7CB3" w:rsidRDefault="00040A09" w:rsidP="009C7C80">
      <w:pPr>
        <w:pStyle w:val="2"/>
      </w:pPr>
      <w:r>
        <w:t>1.</w:t>
      </w:r>
      <w:r w:rsidR="008C6609">
        <w:t>1</w:t>
      </w:r>
      <w:r>
        <w:t xml:space="preserve"> Summary</w:t>
      </w:r>
    </w:p>
    <w:p w14:paraId="2D26EE48" w14:textId="41E8DA09" w:rsidR="00D95872" w:rsidRPr="007559AD" w:rsidRDefault="007F73C9" w:rsidP="007F73C9">
      <w:pPr>
        <w:rPr>
          <w:lang w:eastAsia="zh-CN"/>
        </w:rPr>
      </w:pPr>
      <w:bookmarkStart w:id="0" w:name="_Hlk87257355"/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6822C0">
        <w:rPr>
          <w:lang w:eastAsia="zh-CN"/>
        </w:rPr>
        <w:t xml:space="preserve">Be able to </w:t>
      </w:r>
      <w:r w:rsidR="007559AD">
        <w:rPr>
          <w:lang w:eastAsia="zh-CN"/>
        </w:rPr>
        <w:t>support interworking b</w:t>
      </w:r>
      <w:r w:rsidR="007559AD" w:rsidRPr="007559AD">
        <w:rPr>
          <w:lang w:eastAsia="zh-CN"/>
        </w:rPr>
        <w:t>etween 6</w:t>
      </w:r>
      <w:r w:rsidR="007559AD" w:rsidRPr="007559AD">
        <w:rPr>
          <w:rFonts w:hint="eastAsia"/>
          <w:lang w:eastAsia="zh-CN"/>
        </w:rPr>
        <w:t>GS</w:t>
      </w:r>
      <w:r w:rsidR="007559AD">
        <w:rPr>
          <w:rFonts w:ascii="新細明體" w:eastAsia="新細明體" w:hAnsi="新細明體" w:hint="eastAsia"/>
          <w:lang w:eastAsia="zh-TW"/>
        </w:rPr>
        <w:t xml:space="preserve"> </w:t>
      </w:r>
      <w:r w:rsidR="007559AD">
        <w:rPr>
          <w:rFonts w:eastAsia="新細明體" w:hint="eastAsia"/>
          <w:lang w:eastAsia="zh-TW"/>
        </w:rPr>
        <w:t>a</w:t>
      </w:r>
      <w:r w:rsidR="007559AD">
        <w:rPr>
          <w:rFonts w:eastAsia="新細明體"/>
          <w:lang w:eastAsia="zh-TW"/>
        </w:rPr>
        <w:t>nd 5GS/EPS</w:t>
      </w:r>
      <w:r w:rsidR="005719A4" w:rsidRPr="007559AD">
        <w:rPr>
          <w:lang w:eastAsia="zh-CN"/>
        </w:rPr>
        <w:t>.</w:t>
      </w:r>
    </w:p>
    <w:p w14:paraId="183DC5D9" w14:textId="77777777" w:rsidR="00E957D3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50B56A8B" w14:textId="3C9234AF" w:rsidR="00F17187" w:rsidRDefault="00E957D3" w:rsidP="00F1718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17187">
        <w:rPr>
          <w:lang w:eastAsia="zh-CN"/>
        </w:rPr>
        <w:t xml:space="preserve">6G </w:t>
      </w:r>
      <w:r w:rsidR="00F17187" w:rsidRPr="00F17187">
        <w:rPr>
          <w:lang w:eastAsia="zh-CN"/>
        </w:rPr>
        <w:t>interworking with 5GS</w:t>
      </w:r>
      <w:r w:rsidR="00F17187">
        <w:rPr>
          <w:lang w:eastAsia="zh-CN"/>
        </w:rPr>
        <w:t>;</w:t>
      </w:r>
    </w:p>
    <w:p w14:paraId="198BE809" w14:textId="494DFE2F" w:rsidR="00F17187" w:rsidRPr="00243D03" w:rsidRDefault="00F17187" w:rsidP="00F1718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6G </w:t>
      </w:r>
      <w:r w:rsidRPr="00F17187">
        <w:rPr>
          <w:lang w:eastAsia="zh-CN"/>
        </w:rPr>
        <w:t>interworking with EPS</w:t>
      </w:r>
      <w:r>
        <w:rPr>
          <w:lang w:eastAsia="zh-CN"/>
        </w:rPr>
        <w:t xml:space="preserve"> (EPS to 6G </w:t>
      </w:r>
      <w:r w:rsidR="00B70191">
        <w:rPr>
          <w:lang w:eastAsia="zh-CN"/>
        </w:rPr>
        <w:t xml:space="preserve">direction </w:t>
      </w:r>
      <w:r>
        <w:rPr>
          <w:lang w:eastAsia="zh-CN"/>
        </w:rPr>
        <w:t>as low priority);</w:t>
      </w:r>
    </w:p>
    <w:p w14:paraId="0C05AF71" w14:textId="2F4C5CBC" w:rsidR="00243D03" w:rsidRPr="00243D03" w:rsidRDefault="00F17187" w:rsidP="00243D0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6G </w:t>
      </w:r>
      <w:r w:rsidRPr="00F17187">
        <w:rPr>
          <w:lang w:eastAsia="zh-CN"/>
        </w:rPr>
        <w:t xml:space="preserve">interworking </w:t>
      </w:r>
      <w:r>
        <w:rPr>
          <w:lang w:eastAsia="zh-CN"/>
        </w:rPr>
        <w:t>with</w:t>
      </w:r>
      <w:r w:rsidRPr="00F17187">
        <w:rPr>
          <w:lang w:eastAsia="zh-CN"/>
        </w:rPr>
        <w:t xml:space="preserve"> 4G/5G NTN</w:t>
      </w:r>
      <w:r w:rsidR="00A71CB9">
        <w:rPr>
          <w:rFonts w:eastAsia="新細明體"/>
          <w:lang w:eastAsia="zh-TW"/>
        </w:rPr>
        <w:t>/satellite access</w:t>
      </w:r>
      <w:r w:rsidRPr="00F17187">
        <w:rPr>
          <w:lang w:eastAsia="zh-CN"/>
        </w:rPr>
        <w:t xml:space="preserve"> that use EPS/5GS</w:t>
      </w:r>
    </w:p>
    <w:p w14:paraId="7B517373" w14:textId="77777777" w:rsidR="000065DC" w:rsidRDefault="000B3DD1" w:rsidP="000065DC">
      <w:pPr>
        <w:rPr>
          <w:lang w:eastAsia="zh-CN"/>
        </w:rPr>
      </w:pPr>
      <w:r w:rsidRPr="008D32A7">
        <w:rPr>
          <w:b/>
          <w:bCs/>
          <w:lang w:eastAsia="zh-CN"/>
        </w:rPr>
        <w:lastRenderedPageBreak/>
        <w:t>Technical Impact:</w:t>
      </w:r>
      <w:r>
        <w:rPr>
          <w:lang w:eastAsia="zh-CN"/>
        </w:rPr>
        <w:t xml:space="preserve"> </w:t>
      </w:r>
      <w:r w:rsidR="000065DC">
        <w:rPr>
          <w:lang w:eastAsia="zh-CN"/>
        </w:rPr>
        <w:t>Following impacts are expected to be covered to resolve this gap:</w:t>
      </w:r>
    </w:p>
    <w:p w14:paraId="5F5A34F4" w14:textId="21CA6B19" w:rsidR="00F17187" w:rsidRDefault="00F17187" w:rsidP="00F1718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6G interworking procedures with 5GS;</w:t>
      </w:r>
    </w:p>
    <w:p w14:paraId="22AE59B9" w14:textId="09C3FD23" w:rsidR="00F17187" w:rsidRDefault="00F17187" w:rsidP="00F1718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6G interworking procedures with EPS (EPS to 6G </w:t>
      </w:r>
      <w:r w:rsidR="00276A82">
        <w:rPr>
          <w:lang w:eastAsia="zh-CN"/>
        </w:rPr>
        <w:t xml:space="preserve">direction </w:t>
      </w:r>
      <w:r>
        <w:rPr>
          <w:lang w:eastAsia="zh-CN"/>
        </w:rPr>
        <w:t>as low priority);</w:t>
      </w:r>
    </w:p>
    <w:p w14:paraId="15B4C2F6" w14:textId="6FA71429" w:rsidR="00F17187" w:rsidRDefault="00F17187" w:rsidP="00F1718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6G interworking procedures with 4G/5G NTN that use EPS/5GS</w:t>
      </w:r>
    </w:p>
    <w:p w14:paraId="1C3C1BA4" w14:textId="44948B79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07936577" w:rsidR="003835C7" w:rsidRPr="00E96F69" w:rsidRDefault="00642467" w:rsidP="00B405AB">
      <w:pPr>
        <w:pStyle w:val="1"/>
      </w:pPr>
      <w:r w:rsidRPr="00822E86">
        <w:t xml:space="preserve">Annex </w:t>
      </w:r>
      <w:r>
        <w:t>A.</w:t>
      </w:r>
      <w:r w:rsidR="00243D03">
        <w:t>2</w:t>
      </w:r>
      <w:r w:rsidR="00801A39">
        <w:t>.</w:t>
      </w:r>
      <w:r w:rsidR="00801A39" w:rsidRPr="008B1848">
        <w:rPr>
          <w:highlight w:val="yellow"/>
        </w:rPr>
        <w:t>X</w:t>
      </w:r>
      <w:r w:rsidR="003835C7" w:rsidRPr="00E96F69">
        <w:t xml:space="preserve"> </w:t>
      </w:r>
      <w:r w:rsidR="00C65856">
        <w:t>WT</w:t>
      </w:r>
      <w:r w:rsidR="00F51241">
        <w:t>#</w:t>
      </w:r>
      <w:r w:rsidR="00243D03">
        <w:t>2</w:t>
      </w:r>
      <w:r w:rsidR="00B405AB">
        <w:t xml:space="preserve"> Scope for </w:t>
      </w:r>
      <w:r w:rsidR="00BA192E">
        <w:t>Interworking between 6GS and 5GS/EPS (3GPP access</w:t>
      </w:r>
      <w:r w:rsidR="00BA192E">
        <w:rPr>
          <w:rFonts w:ascii="新細明體" w:eastAsia="新細明體" w:hAnsi="新細明體" w:hint="eastAsia"/>
          <w:lang w:eastAsia="zh-TW"/>
        </w:rPr>
        <w:t xml:space="preserve"> </w:t>
      </w:r>
      <w:r w:rsidR="00BA192E">
        <w:rPr>
          <w:rFonts w:eastAsia="新細明體"/>
          <w:lang w:eastAsia="zh-TW"/>
        </w:rPr>
        <w:t>only</w:t>
      </w:r>
      <w:r w:rsidR="00BA192E">
        <w:t>)</w:t>
      </w:r>
      <w:r w:rsidR="00C65856">
        <w:t xml:space="preserve"> </w:t>
      </w:r>
    </w:p>
    <w:p w14:paraId="488D6EE1" w14:textId="717DEE30" w:rsidR="00CE1547" w:rsidRDefault="005515BE" w:rsidP="00CE1547">
      <w:r>
        <w:rPr>
          <w:rFonts w:hint="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F45EC6" wp14:editId="04F5EE14">
                <wp:simplePos x="0" y="0"/>
                <wp:positionH relativeFrom="column">
                  <wp:posOffset>0</wp:posOffset>
                </wp:positionH>
                <wp:positionV relativeFrom="paragraph">
                  <wp:posOffset>219801</wp:posOffset>
                </wp:positionV>
                <wp:extent cx="5883728" cy="1458686"/>
                <wp:effectExtent l="0" t="0" r="22225" b="273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14586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9DA549" id="矩形 2" o:spid="_x0000_s1026" style="position:absolute;margin-left:0;margin-top:17.3pt;width:463.3pt;height:114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" filled="f" strokecolor="#09101d [484]" strokeweight="1pt"/>
            </w:pict>
          </mc:Fallback>
        </mc:AlternateContent>
      </w:r>
      <w:r>
        <w:t xml:space="preserve">Extracted below from </w:t>
      </w:r>
      <w:hyperlink r:id="rId10" w:history="1">
        <w:r>
          <w:rPr>
            <w:rStyle w:val="ab"/>
          </w:rPr>
          <w:t>SP-250806</w:t>
        </w:r>
      </w:hyperlink>
      <w:r>
        <w:t>:</w:t>
      </w:r>
    </w:p>
    <w:p w14:paraId="74C939AE" w14:textId="4230ED70" w:rsidR="005515BE" w:rsidRDefault="005515BE" w:rsidP="005515BE">
      <w:pPr>
        <w:ind w:leftChars="100" w:left="200"/>
        <w:rPr>
          <w:i/>
          <w:iCs/>
          <w:shd w:val="clear" w:color="auto" w:fill="FFFFFF" w:themeFill="background1"/>
          <w:lang w:eastAsia="en-GB"/>
        </w:rPr>
      </w:pPr>
      <w:r>
        <w:rPr>
          <w:b/>
          <w:i/>
          <w:iCs/>
          <w:shd w:val="clear" w:color="auto" w:fill="FFFFFF" w:themeFill="background1"/>
        </w:rPr>
        <w:t>WT#2</w:t>
      </w:r>
      <w:r>
        <w:rPr>
          <w:i/>
          <w:iCs/>
          <w:shd w:val="clear" w:color="auto" w:fill="FFFFFF" w:themeFill="background1"/>
        </w:rPr>
        <w:t xml:space="preserve">: Study migration and interworking, including </w:t>
      </w:r>
    </w:p>
    <w:p w14:paraId="66B6AF03" w14:textId="77777777" w:rsidR="005515BE" w:rsidRDefault="005515BE" w:rsidP="005515BE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>
        <w:rPr>
          <w:rFonts w:eastAsia="DengXian"/>
          <w:i/>
          <w:iCs/>
          <w:shd w:val="clear" w:color="auto" w:fill="FFFFFF" w:themeFill="background1"/>
        </w:rPr>
        <w:t>-</w:t>
      </w:r>
      <w:r>
        <w:rPr>
          <w:rFonts w:eastAsia="DengXian"/>
          <w:i/>
          <w:iCs/>
          <w:shd w:val="clear" w:color="auto" w:fill="FFFFFF" w:themeFill="background1"/>
        </w:rPr>
        <w:tab/>
        <w:t>How to support migration to 6GS</w:t>
      </w:r>
    </w:p>
    <w:p w14:paraId="0964E806" w14:textId="15BC3D07" w:rsidR="005515BE" w:rsidRDefault="005515BE" w:rsidP="005515BE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>
        <w:rPr>
          <w:rFonts w:eastAsia="DengXian"/>
          <w:i/>
          <w:iCs/>
          <w:shd w:val="clear" w:color="auto" w:fill="FFFFFF" w:themeFill="background1"/>
        </w:rPr>
        <w:t>-</w:t>
      </w:r>
      <w:r>
        <w:rPr>
          <w:rFonts w:eastAsia="DengXian"/>
          <w:i/>
          <w:iCs/>
          <w:shd w:val="clear" w:color="auto" w:fill="FFFFFF" w:themeFill="background1"/>
        </w:rPr>
        <w:tab/>
        <w:t>How to support interworking with 5GS</w:t>
      </w:r>
    </w:p>
    <w:p w14:paraId="7F25F129" w14:textId="77777777" w:rsidR="005515BE" w:rsidRDefault="005515BE" w:rsidP="005515BE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>
        <w:rPr>
          <w:rFonts w:eastAsia="DengXian"/>
          <w:i/>
          <w:iCs/>
          <w:shd w:val="clear" w:color="auto" w:fill="FFFFFF" w:themeFill="background1"/>
        </w:rPr>
        <w:t>-</w:t>
      </w:r>
      <w:r>
        <w:rPr>
          <w:rFonts w:eastAsia="DengXian"/>
          <w:i/>
          <w:iCs/>
          <w:shd w:val="clear" w:color="auto" w:fill="FFFFFF" w:themeFill="background1"/>
        </w:rPr>
        <w:tab/>
        <w:t>Whether and how to support interworking with EPS</w:t>
      </w:r>
    </w:p>
    <w:p w14:paraId="6DA1C0EE" w14:textId="77777777" w:rsidR="005515BE" w:rsidRDefault="005515BE" w:rsidP="005515BE">
      <w:pPr>
        <w:spacing w:after="0"/>
        <w:ind w:left="1440" w:hanging="720"/>
        <w:contextualSpacing/>
        <w:rPr>
          <w:i/>
          <w:iCs/>
          <w:shd w:val="clear" w:color="auto" w:fill="FFFFFF" w:themeFill="background1"/>
          <w:lang w:val="en-US"/>
        </w:rPr>
      </w:pPr>
      <w:r>
        <w:rPr>
          <w:rFonts w:eastAsia="DengXian"/>
          <w:i/>
          <w:iCs/>
          <w:shd w:val="clear" w:color="auto" w:fill="FFFFFF" w:themeFill="background1"/>
        </w:rPr>
        <w:t>-</w:t>
      </w:r>
      <w:r>
        <w:rPr>
          <w:rFonts w:eastAsia="DengXian"/>
          <w:i/>
          <w:iCs/>
          <w:shd w:val="clear" w:color="auto" w:fill="FFFFFF" w:themeFill="background1"/>
        </w:rPr>
        <w:tab/>
        <w:t>H</w:t>
      </w:r>
      <w:r>
        <w:rPr>
          <w:i/>
          <w:iCs/>
          <w:shd w:val="clear" w:color="auto" w:fill="FFFFFF" w:themeFill="background1"/>
        </w:rPr>
        <w:t>ow to support interworking between 6GS and 4G/5G NTN/satellite access that use EPS/5GS.</w:t>
      </w:r>
    </w:p>
    <w:p w14:paraId="71736138" w14:textId="77777777" w:rsidR="005515BE" w:rsidRDefault="005515BE" w:rsidP="005515BE">
      <w:pPr>
        <w:pStyle w:val="NO"/>
        <w:rPr>
          <w:i/>
          <w:iCs/>
          <w:shd w:val="clear" w:color="auto" w:fill="FFFFFF" w:themeFill="background1"/>
        </w:rPr>
      </w:pPr>
      <w:r>
        <w:rPr>
          <w:i/>
          <w:iCs/>
          <w:shd w:val="clear" w:color="auto" w:fill="FFFFFF" w:themeFill="background1"/>
        </w:rPr>
        <w:t>NOTE</w:t>
      </w:r>
      <w:r>
        <w:rPr>
          <w:i/>
          <w:iCs/>
          <w:shd w:val="clear" w:color="auto" w:fill="FFFFFF" w:themeFill="background1"/>
          <w:lang w:eastAsia="zh-CN"/>
        </w:rPr>
        <w:t> 2</w:t>
      </w:r>
      <w:r>
        <w:rPr>
          <w:i/>
          <w:iCs/>
          <w:shd w:val="clear" w:color="auto" w:fill="FFFFFF" w:themeFill="background1"/>
        </w:rPr>
        <w:t>:</w:t>
      </w:r>
      <w:r>
        <w:rPr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72659DCC" w14:textId="77777777" w:rsidR="005515BE" w:rsidRDefault="005515BE" w:rsidP="005515BE">
      <w:pPr>
        <w:pStyle w:val="NO"/>
        <w:rPr>
          <w:i/>
          <w:iCs/>
          <w:shd w:val="clear" w:color="auto" w:fill="FFFFFF" w:themeFill="background1"/>
          <w:lang w:eastAsia="zh-CN"/>
        </w:rPr>
      </w:pPr>
      <w:r>
        <w:rPr>
          <w:i/>
          <w:iCs/>
          <w:shd w:val="clear" w:color="auto" w:fill="FFFFFF" w:themeFill="background1"/>
        </w:rPr>
        <w:t xml:space="preserve">NOTE 3:  The detailed </w:t>
      </w:r>
      <w:r>
        <w:rPr>
          <w:b/>
          <w:bCs/>
          <w:i/>
          <w:iCs/>
          <w:color w:val="FF0000"/>
          <w:shd w:val="clear" w:color="auto" w:fill="FFFFFF" w:themeFill="background1"/>
        </w:rPr>
        <w:t>migration</w:t>
      </w:r>
      <w:r>
        <w:rPr>
          <w:i/>
          <w:iCs/>
          <w:color w:val="FF0000"/>
          <w:shd w:val="clear" w:color="auto" w:fill="FFFFFF" w:themeFill="background1"/>
        </w:rPr>
        <w:t xml:space="preserve"> </w:t>
      </w:r>
      <w:r>
        <w:rPr>
          <w:i/>
          <w:iCs/>
          <w:shd w:val="clear" w:color="auto" w:fill="FFFFFF" w:themeFill="background1"/>
        </w:rPr>
        <w:t xml:space="preserve">study scope will be </w:t>
      </w:r>
      <w:r>
        <w:rPr>
          <w:b/>
          <w:bCs/>
          <w:i/>
          <w:iCs/>
          <w:color w:val="FF0000"/>
          <w:shd w:val="clear" w:color="auto" w:fill="FFFFFF" w:themeFill="background1"/>
        </w:rPr>
        <w:t>coordinated and aligned with RAN</w:t>
      </w:r>
      <w:r>
        <w:rPr>
          <w:i/>
          <w:iCs/>
          <w:shd w:val="clear" w:color="auto" w:fill="FFFFFF" w:themeFill="background1"/>
          <w:lang w:eastAsia="zh-CN"/>
        </w:rPr>
        <w:t>.</w:t>
      </w:r>
    </w:p>
    <w:p w14:paraId="34292689" w14:textId="77777777" w:rsidR="000A7C12" w:rsidRDefault="000A7C12" w:rsidP="000A7C12">
      <w:pPr>
        <w:pStyle w:val="B1"/>
        <w:ind w:left="0" w:firstLine="0"/>
        <w:rPr>
          <w:lang w:val="en-US" w:eastAsia="zh-CN"/>
        </w:rPr>
      </w:pPr>
      <w:r>
        <w:rPr>
          <w:highlight w:val="yellow"/>
          <w:lang w:val="en-US" w:eastAsia="zh-CN"/>
        </w:rPr>
        <w:t>Note the below update is just intended as information in the TR and no change is expected in the WT wording in the SID</w:t>
      </w:r>
      <w:r>
        <w:rPr>
          <w:lang w:val="en-US" w:eastAsia="zh-CN"/>
        </w:rPr>
        <w:t>.</w:t>
      </w:r>
    </w:p>
    <w:p w14:paraId="2CA2E138" w14:textId="4914E763" w:rsidR="00A71CB9" w:rsidRDefault="00A71CB9" w:rsidP="00A71CB9">
      <w:r>
        <w:rPr>
          <w:shd w:val="clear" w:color="auto" w:fill="FFFFFF" w:themeFill="background1"/>
          <w:lang w:eastAsia="zh-TW"/>
        </w:rPr>
        <w:t xml:space="preserve">WT 2 focuses on studying </w:t>
      </w:r>
      <w:r>
        <w:rPr>
          <w:lang w:val="en-US" w:eastAsia="zh-CN"/>
        </w:rPr>
        <w:t xml:space="preserve">how to enable </w:t>
      </w:r>
      <w:r>
        <w:t>6G interworking with legacy system(s), including:</w:t>
      </w:r>
    </w:p>
    <w:p w14:paraId="7FA6E1C7" w14:textId="44557137" w:rsidR="00A71CB9" w:rsidRDefault="00BD1096" w:rsidP="00A71CB9">
      <w:pPr>
        <w:pStyle w:val="B1"/>
        <w:rPr>
          <w:lang w:eastAsia="zh-CN"/>
        </w:rPr>
      </w:pPr>
      <w:r>
        <w:rPr>
          <w:highlight w:val="yellow"/>
          <w:lang w:eastAsia="zh-CN"/>
        </w:rPr>
        <w:t>WT2</w:t>
      </w:r>
      <w:r w:rsidR="00A71CB9">
        <w:rPr>
          <w:highlight w:val="yellow"/>
          <w:lang w:eastAsia="zh-CN"/>
        </w:rPr>
        <w:t>.1</w:t>
      </w:r>
      <w:r w:rsidR="00A71CB9">
        <w:rPr>
          <w:lang w:eastAsia="zh-CN"/>
        </w:rPr>
        <w:tab/>
        <w:t>How to support interworking procedures from 6GS to 5GS</w:t>
      </w:r>
      <w:r w:rsidR="00A71CB9">
        <w:rPr>
          <w:rFonts w:eastAsia="新細明體"/>
          <w:lang w:eastAsia="zh-TW"/>
        </w:rPr>
        <w:t>, and vice versa</w:t>
      </w:r>
      <w:r w:rsidR="00A71CB9">
        <w:rPr>
          <w:lang w:eastAsia="zh-CN"/>
        </w:rPr>
        <w:t>; and</w:t>
      </w:r>
    </w:p>
    <w:p w14:paraId="1A65DD8D" w14:textId="7191CDD6" w:rsidR="00990AD8" w:rsidRDefault="00990AD8" w:rsidP="00990AD8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145DDF">
        <w:rPr>
          <w:shd w:val="clear" w:color="auto" w:fill="FFFFFF" w:themeFill="background1"/>
          <w:lang w:eastAsia="zh-CN"/>
        </w:rPr>
        <w:t>1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rPr>
          <w:rFonts w:eastAsia="新細明體" w:hint="eastAsia"/>
          <w:shd w:val="clear" w:color="auto" w:fill="FFFFFF" w:themeFill="background1"/>
          <w:lang w:eastAsia="zh-TW"/>
        </w:rPr>
        <w:t>t</w:t>
      </w:r>
      <w:r>
        <w:rPr>
          <w:rFonts w:eastAsia="新細明體"/>
          <w:shd w:val="clear" w:color="auto" w:fill="FFFFFF" w:themeFill="background1"/>
          <w:lang w:eastAsia="zh-TW"/>
        </w:rPr>
        <w:t>h</w:t>
      </w:r>
      <w:r w:rsidRPr="00FC6BEE">
        <w:rPr>
          <w:rFonts w:eastAsia="新細明體"/>
          <w:shd w:val="clear" w:color="auto" w:fill="FFFFFF" w:themeFill="background1"/>
          <w:lang w:eastAsia="zh-TW"/>
        </w:rPr>
        <w:t>e ng-</w:t>
      </w:r>
      <w:proofErr w:type="spellStart"/>
      <w:r w:rsidRPr="00FC6BEE">
        <w:rPr>
          <w:rFonts w:eastAsia="新細明體"/>
          <w:shd w:val="clear" w:color="auto" w:fill="FFFFFF" w:themeFill="background1"/>
          <w:lang w:eastAsia="zh-TW"/>
        </w:rPr>
        <w:t>eNB</w:t>
      </w:r>
      <w:proofErr w:type="spellEnd"/>
      <w:r w:rsidRPr="00FC6BEE">
        <w:rPr>
          <w:rFonts w:eastAsia="新細明體"/>
          <w:shd w:val="clear" w:color="auto" w:fill="FFFFFF" w:themeFill="background1"/>
          <w:lang w:eastAsia="zh-TW"/>
        </w:rPr>
        <w:t xml:space="preserve"> is not in the</w:t>
      </w:r>
      <w:r>
        <w:rPr>
          <w:rFonts w:eastAsia="新細明體"/>
          <w:shd w:val="clear" w:color="auto" w:fill="FFFFFF" w:themeFill="background1"/>
          <w:lang w:eastAsia="zh-TW"/>
        </w:rPr>
        <w:t xml:space="preserve"> scope of this </w:t>
      </w:r>
      <w:r w:rsidR="00A116C1">
        <w:rPr>
          <w:rFonts w:eastAsia="新細明體"/>
          <w:shd w:val="clear" w:color="auto" w:fill="FFFFFF" w:themeFill="background1"/>
          <w:lang w:eastAsia="zh-TW"/>
        </w:rPr>
        <w:t>study</w:t>
      </w:r>
      <w:r>
        <w:rPr>
          <w:shd w:val="clear" w:color="auto" w:fill="FFFFFF" w:themeFill="background1"/>
        </w:rPr>
        <w:t>.</w:t>
      </w:r>
    </w:p>
    <w:p w14:paraId="40309796" w14:textId="2BEA0619" w:rsidR="00A71CB9" w:rsidRDefault="00BD1096" w:rsidP="00A71CB9">
      <w:pPr>
        <w:pStyle w:val="B1"/>
        <w:rPr>
          <w:lang w:eastAsia="zh-CN"/>
        </w:rPr>
      </w:pPr>
      <w:r>
        <w:rPr>
          <w:highlight w:val="yellow"/>
          <w:lang w:eastAsia="zh-CN"/>
        </w:rPr>
        <w:t>WT</w:t>
      </w:r>
      <w:r w:rsidR="00A71CB9">
        <w:rPr>
          <w:highlight w:val="yellow"/>
          <w:lang w:eastAsia="zh-CN"/>
        </w:rPr>
        <w:t>.2</w:t>
      </w:r>
      <w:r>
        <w:rPr>
          <w:lang w:eastAsia="zh-CN"/>
        </w:rPr>
        <w:t>.2</w:t>
      </w:r>
      <w:r w:rsidR="00A71CB9">
        <w:rPr>
          <w:lang w:eastAsia="zh-CN"/>
        </w:rPr>
        <w:tab/>
      </w:r>
      <w:r w:rsidR="00A71CB9" w:rsidRPr="00D90AD0">
        <w:rPr>
          <w:lang w:eastAsia="zh-CN"/>
        </w:rPr>
        <w:t xml:space="preserve">Whether </w:t>
      </w:r>
      <w:r w:rsidR="00A71CB9" w:rsidRPr="00D90AD0">
        <w:rPr>
          <w:rFonts w:eastAsia="新細明體"/>
          <w:lang w:eastAsia="zh-TW"/>
        </w:rPr>
        <w:t>and h</w:t>
      </w:r>
      <w:r w:rsidR="00A71CB9" w:rsidRPr="00D90AD0">
        <w:rPr>
          <w:lang w:eastAsia="zh-CN"/>
        </w:rPr>
        <w:t>o</w:t>
      </w:r>
      <w:r w:rsidR="00A71CB9">
        <w:rPr>
          <w:lang w:eastAsia="zh-CN"/>
        </w:rPr>
        <w:t>w to support interworking procedures from 6GS to EPS, and vice versa;</w:t>
      </w:r>
    </w:p>
    <w:p w14:paraId="23343EEB" w14:textId="7EBFB552" w:rsidR="00A71CB9" w:rsidRDefault="00A71CB9" w:rsidP="00A71CB9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145DDF">
        <w:rPr>
          <w:shd w:val="clear" w:color="auto" w:fill="FFFFFF" w:themeFill="background1"/>
          <w:lang w:eastAsia="zh-CN"/>
        </w:rPr>
        <w:t>2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 xml:space="preserve">For </w:t>
      </w:r>
      <w:r w:rsidR="009F343A">
        <w:rPr>
          <w:highlight w:val="yellow"/>
          <w:lang w:eastAsia="zh-CN"/>
        </w:rPr>
        <w:t>WT.2.</w:t>
      </w:r>
      <w:r>
        <w:rPr>
          <w:highlight w:val="yellow"/>
          <w:shd w:val="clear" w:color="auto" w:fill="FFFFFF" w:themeFill="background1"/>
        </w:rPr>
        <w:t>2</w:t>
      </w:r>
      <w:r>
        <w:rPr>
          <w:shd w:val="clear" w:color="auto" w:fill="FFFFFF" w:themeFill="background1"/>
        </w:rPr>
        <w:t xml:space="preserve">, interworking </w:t>
      </w:r>
      <w:r>
        <w:rPr>
          <w:lang w:eastAsia="zh-CN"/>
        </w:rPr>
        <w:t>from 6GS to EPS is prioritized.</w:t>
      </w:r>
    </w:p>
    <w:p w14:paraId="265E86A7" w14:textId="53832F41" w:rsidR="00A71CB9" w:rsidRDefault="00A71CB9" w:rsidP="00A71CB9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145DDF">
        <w:rPr>
          <w:shd w:val="clear" w:color="auto" w:fill="FFFFFF" w:themeFill="background1"/>
          <w:lang w:eastAsia="zh-CN"/>
        </w:rPr>
        <w:t>3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 xml:space="preserve">To what extend the </w:t>
      </w:r>
      <w:r w:rsidR="009F343A">
        <w:rPr>
          <w:shd w:val="clear" w:color="auto" w:fill="FFFFFF" w:themeFill="background1"/>
        </w:rPr>
        <w:t>"</w:t>
      </w:r>
      <w:r>
        <w:rPr>
          <w:rFonts w:eastAsia="新細明體"/>
          <w:lang w:eastAsia="zh-TW"/>
        </w:rPr>
        <w:t>interworking between 6GS and NTN/satellite access that use 5GS</w:t>
      </w:r>
      <w:r w:rsidR="009F343A">
        <w:rPr>
          <w:rFonts w:eastAsia="新細明體"/>
          <w:lang w:eastAsia="zh-TW"/>
        </w:rPr>
        <w:t>"</w:t>
      </w:r>
      <w:r>
        <w:rPr>
          <w:rFonts w:eastAsia="新細明體"/>
          <w:lang w:eastAsia="zh-TW"/>
        </w:rPr>
        <w:t xml:space="preserve"> and the </w:t>
      </w:r>
      <w:r w:rsidR="009F343A">
        <w:rPr>
          <w:rFonts w:eastAsia="新細明體"/>
          <w:lang w:eastAsia="zh-TW"/>
        </w:rPr>
        <w:t>"</w:t>
      </w:r>
      <w:r>
        <w:rPr>
          <w:rFonts w:eastAsia="新細明體"/>
          <w:lang w:eastAsia="zh-TW"/>
        </w:rPr>
        <w:t>interworking between 6GS and NTN/satellite access that use EPS</w:t>
      </w:r>
      <w:r w:rsidR="009F343A">
        <w:rPr>
          <w:rFonts w:eastAsia="新細明體"/>
          <w:lang w:eastAsia="zh-TW"/>
        </w:rPr>
        <w:t>"</w:t>
      </w:r>
      <w:r>
        <w:rPr>
          <w:rFonts w:eastAsia="新細明體"/>
          <w:lang w:eastAsia="zh-TW"/>
        </w:rPr>
        <w:t xml:space="preserve"> to be supported depends on the outcome of the </w:t>
      </w:r>
      <w:r w:rsidR="009F343A">
        <w:rPr>
          <w:highlight w:val="yellow"/>
          <w:lang w:eastAsia="zh-CN"/>
        </w:rPr>
        <w:t>WT2.1</w:t>
      </w:r>
      <w:r>
        <w:rPr>
          <w:lang w:eastAsia="zh-CN"/>
        </w:rPr>
        <w:t xml:space="preserve"> and </w:t>
      </w:r>
      <w:r w:rsidR="009F343A">
        <w:rPr>
          <w:highlight w:val="yellow"/>
          <w:lang w:eastAsia="zh-CN"/>
        </w:rPr>
        <w:t>WT.2</w:t>
      </w:r>
      <w:r w:rsidR="009F343A">
        <w:rPr>
          <w:lang w:eastAsia="zh-CN"/>
        </w:rPr>
        <w:t>.2</w:t>
      </w:r>
      <w:r>
        <w:rPr>
          <w:shd w:val="clear" w:color="auto" w:fill="FFFFFF" w:themeFill="background1"/>
        </w:rPr>
        <w:t>.</w:t>
      </w:r>
    </w:p>
    <w:p w14:paraId="03241D0A" w14:textId="3464F178" w:rsidR="00FC6BEE" w:rsidRDefault="00A71CB9" w:rsidP="00013D67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145DDF">
        <w:rPr>
          <w:shd w:val="clear" w:color="auto" w:fill="FFFFFF" w:themeFill="background1"/>
          <w:lang w:eastAsia="zh-CN"/>
        </w:rPr>
        <w:t>4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Interworking with 2G/3G</w:t>
      </w:r>
      <w:r w:rsidR="00990AD8">
        <w:rPr>
          <w:shd w:val="clear" w:color="auto" w:fill="FFFFFF" w:themeFill="background1"/>
        </w:rPr>
        <w:t xml:space="preserve"> </w:t>
      </w:r>
      <w:r w:rsidR="00013D67">
        <w:rPr>
          <w:shd w:val="clear" w:color="auto" w:fill="FFFFFF" w:themeFill="background1"/>
        </w:rPr>
        <w:t>is</w:t>
      </w:r>
      <w:r>
        <w:rPr>
          <w:shd w:val="clear" w:color="auto" w:fill="FFFFFF" w:themeFill="background1"/>
        </w:rPr>
        <w:t xml:space="preserve"> not considered in this study. Interworking between 6GS and 5GS is assumed to work even if the UE has previously registered in 2G, 3G or 4G.</w:t>
      </w:r>
    </w:p>
    <w:p w14:paraId="2C0B58D5" w14:textId="1456FF63" w:rsidR="00013D67" w:rsidRDefault="00013D67" w:rsidP="00013D67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145DDF">
        <w:rPr>
          <w:shd w:val="clear" w:color="auto" w:fill="FFFFFF" w:themeFill="background1"/>
          <w:lang w:eastAsia="zh-CN"/>
        </w:rPr>
        <w:t>5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 xml:space="preserve">Interworking with </w:t>
      </w:r>
      <w:r w:rsidRPr="00013D67">
        <w:rPr>
          <w:shd w:val="clear" w:color="auto" w:fill="FFFFFF" w:themeFill="background1"/>
        </w:rPr>
        <w:t>non-3GPP access</w:t>
      </w:r>
      <w:r>
        <w:rPr>
          <w:shd w:val="clear" w:color="auto" w:fill="FFFFFF" w:themeFill="background1"/>
        </w:rPr>
        <w:t xml:space="preserve"> is not considered in this WT.</w:t>
      </w:r>
    </w:p>
    <w:p w14:paraId="7782A447" w14:textId="77777777" w:rsidR="005515BE" w:rsidRPr="005515BE" w:rsidRDefault="005515BE" w:rsidP="00CE1547"/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2A03F25F" w14:textId="1F1539CA" w:rsidR="00E37371" w:rsidRDefault="00E37371" w:rsidP="00E37371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5.X. </w:t>
      </w:r>
      <w:r>
        <w:t xml:space="preserve">Key Issue </w:t>
      </w:r>
      <w:r>
        <w:rPr>
          <w:highlight w:val="yellow"/>
        </w:rPr>
        <w:t>#X</w:t>
      </w:r>
      <w:r>
        <w:t xml:space="preserve">: </w:t>
      </w:r>
      <w:r w:rsidR="00064BF3">
        <w:t>Interworkin</w:t>
      </w:r>
      <w:r w:rsidR="00926B58">
        <w:t>g</w:t>
      </w:r>
      <w:r w:rsidR="00064BF3">
        <w:t xml:space="preserve"> between </w:t>
      </w:r>
      <w:r>
        <w:t>6G</w:t>
      </w:r>
      <w:r w:rsidR="00064BF3">
        <w:t>S and 5</w:t>
      </w:r>
      <w:r w:rsidR="00064BF3" w:rsidRPr="00064BF3">
        <w:rPr>
          <w:rFonts w:hint="eastAsia"/>
        </w:rPr>
        <w:t>GS/EPS</w:t>
      </w:r>
      <w:r>
        <w:t xml:space="preserve"> </w:t>
      </w:r>
      <w:r w:rsidR="00990AD8">
        <w:t>(3GPP access</w:t>
      </w:r>
      <w:r w:rsidR="00064BF3">
        <w:rPr>
          <w:rFonts w:ascii="新細明體" w:eastAsia="新細明體" w:hAnsi="新細明體" w:hint="eastAsia"/>
          <w:lang w:eastAsia="zh-TW"/>
        </w:rPr>
        <w:t xml:space="preserve"> </w:t>
      </w:r>
      <w:r w:rsidR="00064BF3">
        <w:rPr>
          <w:rFonts w:eastAsia="新細明體" w:hint="eastAsia"/>
          <w:lang w:eastAsia="zh-TW"/>
        </w:rPr>
        <w:t>o</w:t>
      </w:r>
      <w:r w:rsidR="00064BF3">
        <w:rPr>
          <w:rFonts w:eastAsia="新細明體"/>
          <w:lang w:eastAsia="zh-TW"/>
        </w:rPr>
        <w:t>nly</w:t>
      </w:r>
      <w:r w:rsidR="00990AD8">
        <w:t>)</w:t>
      </w:r>
    </w:p>
    <w:p w14:paraId="7475ECB7" w14:textId="77777777" w:rsidR="00E37371" w:rsidRDefault="00E37371" w:rsidP="00E37371">
      <w:r>
        <w:rPr>
          <w:lang w:val="en-US" w:eastAsia="zh-CN"/>
        </w:rPr>
        <w:t xml:space="preserve">To study how to enable </w:t>
      </w:r>
      <w:r>
        <w:t>6G interworking with legacy system(s), including:</w:t>
      </w:r>
    </w:p>
    <w:p w14:paraId="6B073040" w14:textId="77777777" w:rsidR="00E37371" w:rsidRDefault="00E37371" w:rsidP="00E37371">
      <w:pPr>
        <w:pStyle w:val="B1"/>
        <w:rPr>
          <w:lang w:eastAsia="zh-CN"/>
        </w:rPr>
      </w:pPr>
      <w:r>
        <w:rPr>
          <w:highlight w:val="yellow"/>
          <w:lang w:eastAsia="zh-CN"/>
        </w:rPr>
        <w:t>X.1</w:t>
      </w:r>
      <w:r>
        <w:rPr>
          <w:lang w:eastAsia="zh-CN"/>
        </w:rPr>
        <w:tab/>
        <w:t>How to support interworking procedures from 6GS to 5GS</w:t>
      </w:r>
      <w:r>
        <w:rPr>
          <w:rFonts w:eastAsia="新細明體"/>
          <w:lang w:eastAsia="zh-TW"/>
        </w:rPr>
        <w:t>, and vice versa</w:t>
      </w:r>
      <w:r>
        <w:rPr>
          <w:lang w:eastAsia="zh-CN"/>
        </w:rPr>
        <w:t>; and</w:t>
      </w:r>
    </w:p>
    <w:p w14:paraId="6747A12A" w14:textId="1AA9F477" w:rsidR="00990AD8" w:rsidRPr="00990AD8" w:rsidRDefault="00990AD8" w:rsidP="00990AD8">
      <w:pPr>
        <w:pStyle w:val="NO"/>
        <w:rPr>
          <w:lang w:eastAsia="zh-CN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D90AD0">
        <w:rPr>
          <w:shd w:val="clear" w:color="auto" w:fill="FFFFFF" w:themeFill="background1"/>
          <w:lang w:eastAsia="zh-CN"/>
        </w:rPr>
        <w:t>1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rPr>
          <w:rFonts w:eastAsia="新細明體"/>
          <w:shd w:val="clear" w:color="auto" w:fill="FFFFFF" w:themeFill="background1"/>
          <w:lang w:eastAsia="zh-TW"/>
        </w:rPr>
        <w:t xml:space="preserve">the </w:t>
      </w:r>
      <w:r w:rsidRPr="00FC6BEE">
        <w:rPr>
          <w:rFonts w:eastAsia="新細明體"/>
          <w:shd w:val="clear" w:color="auto" w:fill="FFFFFF" w:themeFill="background1"/>
          <w:lang w:eastAsia="zh-TW"/>
        </w:rPr>
        <w:t>ng-</w:t>
      </w:r>
      <w:proofErr w:type="spellStart"/>
      <w:r w:rsidRPr="00FC6BEE">
        <w:rPr>
          <w:rFonts w:eastAsia="新細明體"/>
          <w:shd w:val="clear" w:color="auto" w:fill="FFFFFF" w:themeFill="background1"/>
          <w:lang w:eastAsia="zh-TW"/>
        </w:rPr>
        <w:t>eNB</w:t>
      </w:r>
      <w:proofErr w:type="spellEnd"/>
      <w:r w:rsidRPr="00FC6BEE">
        <w:rPr>
          <w:rFonts w:eastAsia="新細明體"/>
          <w:shd w:val="clear" w:color="auto" w:fill="FFFFFF" w:themeFill="background1"/>
          <w:lang w:eastAsia="zh-TW"/>
        </w:rPr>
        <w:t xml:space="preserve"> is not in th</w:t>
      </w:r>
      <w:r>
        <w:rPr>
          <w:rFonts w:eastAsia="新細明體"/>
          <w:shd w:val="clear" w:color="auto" w:fill="FFFFFF" w:themeFill="background1"/>
          <w:lang w:eastAsia="zh-TW"/>
        </w:rPr>
        <w:t xml:space="preserve">e scope of this </w:t>
      </w:r>
      <w:r w:rsidR="00A116C1">
        <w:rPr>
          <w:rFonts w:eastAsia="新細明體"/>
          <w:shd w:val="clear" w:color="auto" w:fill="FFFFFF" w:themeFill="background1"/>
          <w:lang w:eastAsia="zh-TW"/>
        </w:rPr>
        <w:t>study</w:t>
      </w:r>
      <w:r>
        <w:rPr>
          <w:shd w:val="clear" w:color="auto" w:fill="FFFFFF" w:themeFill="background1"/>
        </w:rPr>
        <w:t>.</w:t>
      </w:r>
    </w:p>
    <w:p w14:paraId="0DD2E630" w14:textId="77777777" w:rsidR="00E37371" w:rsidRDefault="00E37371" w:rsidP="00E37371">
      <w:pPr>
        <w:pStyle w:val="B1"/>
        <w:rPr>
          <w:lang w:eastAsia="zh-CN"/>
        </w:rPr>
      </w:pPr>
      <w:r>
        <w:rPr>
          <w:highlight w:val="yellow"/>
          <w:lang w:eastAsia="zh-CN"/>
        </w:rPr>
        <w:t>X.2</w:t>
      </w:r>
      <w:r>
        <w:rPr>
          <w:lang w:eastAsia="zh-CN"/>
        </w:rPr>
        <w:tab/>
      </w:r>
      <w:r w:rsidRPr="00D90AD0">
        <w:rPr>
          <w:lang w:eastAsia="zh-CN"/>
        </w:rPr>
        <w:t xml:space="preserve">Whether </w:t>
      </w:r>
      <w:r w:rsidRPr="00D90AD0">
        <w:rPr>
          <w:rFonts w:eastAsia="新細明體"/>
          <w:lang w:eastAsia="zh-TW"/>
        </w:rPr>
        <w:t>and h</w:t>
      </w:r>
      <w:r w:rsidRPr="00D90AD0">
        <w:rPr>
          <w:lang w:eastAsia="zh-CN"/>
        </w:rPr>
        <w:t>ow to sup</w:t>
      </w:r>
      <w:r>
        <w:rPr>
          <w:lang w:eastAsia="zh-CN"/>
        </w:rPr>
        <w:t>port interworking procedures from 6GS to EPS, and vice versa;</w:t>
      </w:r>
    </w:p>
    <w:p w14:paraId="6ED5784E" w14:textId="458D067E" w:rsidR="00E37371" w:rsidRDefault="00E37371" w:rsidP="00E37371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D90AD0">
        <w:rPr>
          <w:shd w:val="clear" w:color="auto" w:fill="FFFFFF" w:themeFill="background1"/>
          <w:lang w:eastAsia="zh-CN"/>
        </w:rPr>
        <w:t>2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For</w:t>
      </w:r>
      <w:r w:rsidR="008A289A">
        <w:rPr>
          <w:shd w:val="clear" w:color="auto" w:fill="FFFFFF" w:themeFill="background1"/>
        </w:rPr>
        <w:t xml:space="preserve"> key issue</w:t>
      </w:r>
      <w:r>
        <w:rPr>
          <w:shd w:val="clear" w:color="auto" w:fill="FFFFFF" w:themeFill="background1"/>
        </w:rPr>
        <w:t xml:space="preserve"> </w:t>
      </w:r>
      <w:r>
        <w:rPr>
          <w:highlight w:val="yellow"/>
          <w:shd w:val="clear" w:color="auto" w:fill="FFFFFF" w:themeFill="background1"/>
        </w:rPr>
        <w:t>X.2</w:t>
      </w:r>
      <w:r>
        <w:rPr>
          <w:shd w:val="clear" w:color="auto" w:fill="FFFFFF" w:themeFill="background1"/>
        </w:rPr>
        <w:t xml:space="preserve">, interworking </w:t>
      </w:r>
      <w:r>
        <w:rPr>
          <w:lang w:eastAsia="zh-CN"/>
        </w:rPr>
        <w:t>from 6GS to EPS is prioritized.</w:t>
      </w:r>
    </w:p>
    <w:p w14:paraId="0E75435F" w14:textId="612C133E" w:rsidR="00E37371" w:rsidRDefault="00E37371" w:rsidP="00E37371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lastRenderedPageBreak/>
        <w:t>NOTE</w:t>
      </w:r>
      <w:r>
        <w:rPr>
          <w:shd w:val="clear" w:color="auto" w:fill="FFFFFF" w:themeFill="background1"/>
          <w:lang w:eastAsia="zh-CN"/>
        </w:rPr>
        <w:t> </w:t>
      </w:r>
      <w:r w:rsidR="00D90AD0">
        <w:rPr>
          <w:shd w:val="clear" w:color="auto" w:fill="FFFFFF" w:themeFill="background1"/>
          <w:lang w:eastAsia="zh-CN"/>
        </w:rPr>
        <w:t>3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 xml:space="preserve">To what extend the </w:t>
      </w:r>
      <w:r w:rsidR="009F343A">
        <w:rPr>
          <w:shd w:val="clear" w:color="auto" w:fill="FFFFFF" w:themeFill="background1"/>
        </w:rPr>
        <w:t>"</w:t>
      </w:r>
      <w:r>
        <w:rPr>
          <w:rFonts w:eastAsia="新細明體"/>
          <w:lang w:eastAsia="zh-TW"/>
        </w:rPr>
        <w:t xml:space="preserve">interworking between 6GS and NTN/satellite access that use 5GS" and the </w:t>
      </w:r>
      <w:r w:rsidR="009F343A">
        <w:rPr>
          <w:rFonts w:eastAsia="新細明體"/>
          <w:lang w:eastAsia="zh-TW"/>
        </w:rPr>
        <w:t>"</w:t>
      </w:r>
      <w:r>
        <w:rPr>
          <w:rFonts w:eastAsia="新細明體"/>
          <w:lang w:eastAsia="zh-TW"/>
        </w:rPr>
        <w:t xml:space="preserve">interworking between 6GS and NTN/satellite access that use EPS" to be supported depends on the outcome of the key issues </w:t>
      </w:r>
      <w:r>
        <w:rPr>
          <w:highlight w:val="yellow"/>
          <w:lang w:eastAsia="zh-CN"/>
        </w:rPr>
        <w:t>X.1</w:t>
      </w:r>
      <w:r>
        <w:rPr>
          <w:lang w:eastAsia="zh-CN"/>
        </w:rPr>
        <w:t xml:space="preserve"> and </w:t>
      </w:r>
      <w:r>
        <w:rPr>
          <w:highlight w:val="yellow"/>
          <w:lang w:eastAsia="zh-CN"/>
        </w:rPr>
        <w:t>X.2</w:t>
      </w:r>
      <w:r>
        <w:rPr>
          <w:shd w:val="clear" w:color="auto" w:fill="FFFFFF" w:themeFill="background1"/>
        </w:rPr>
        <w:t>.</w:t>
      </w:r>
    </w:p>
    <w:p w14:paraId="43A650E1" w14:textId="62BDF362" w:rsidR="00E37371" w:rsidRDefault="00E37371" w:rsidP="00E37371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D90AD0">
        <w:rPr>
          <w:shd w:val="clear" w:color="auto" w:fill="FFFFFF" w:themeFill="background1"/>
          <w:lang w:eastAsia="zh-CN"/>
        </w:rPr>
        <w:t>4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 xml:space="preserve">Interworking with 2G/3G </w:t>
      </w:r>
      <w:r w:rsidR="00990AD8">
        <w:rPr>
          <w:shd w:val="clear" w:color="auto" w:fill="FFFFFF" w:themeFill="background1"/>
        </w:rPr>
        <w:t>is</w:t>
      </w:r>
      <w:r>
        <w:rPr>
          <w:shd w:val="clear" w:color="auto" w:fill="FFFFFF" w:themeFill="background1"/>
        </w:rPr>
        <w:t xml:space="preserve"> not considered in this study. Interworking between 6GS and 5GS is assumed to work even if the UE has previously registered in 2G, 3G or 4G.</w:t>
      </w:r>
    </w:p>
    <w:p w14:paraId="2324BD60" w14:textId="6EC4B63F" w:rsidR="00533525" w:rsidRPr="00990AD8" w:rsidRDefault="00990AD8" w:rsidP="002C396B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eastAsia="zh-CN"/>
        </w:rPr>
        <w:t> </w:t>
      </w:r>
      <w:r w:rsidR="00D90AD0">
        <w:rPr>
          <w:shd w:val="clear" w:color="auto" w:fill="FFFFFF" w:themeFill="background1"/>
          <w:lang w:eastAsia="zh-CN"/>
        </w:rPr>
        <w:t>5</w:t>
      </w:r>
      <w:r>
        <w:rPr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  <w:t>Interwor</w:t>
      </w:r>
      <w:r w:rsidRPr="00FC6BEE">
        <w:rPr>
          <w:shd w:val="clear" w:color="auto" w:fill="FFFFFF" w:themeFill="background1"/>
        </w:rPr>
        <w:t>king with non-3GPP access is not co</w:t>
      </w:r>
      <w:r>
        <w:rPr>
          <w:shd w:val="clear" w:color="auto" w:fill="FFFFFF" w:themeFill="background1"/>
        </w:rPr>
        <w:t xml:space="preserve">nsidered in this </w:t>
      </w:r>
      <w:r w:rsidR="005030A3">
        <w:rPr>
          <w:shd w:val="clear" w:color="auto" w:fill="FFFFFF" w:themeFill="background1"/>
        </w:rPr>
        <w:t>key issue</w:t>
      </w:r>
      <w:r>
        <w:rPr>
          <w:shd w:val="clear" w:color="auto" w:fill="FFFFFF" w:themeFill="background1"/>
        </w:rPr>
        <w:t>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6CE0A" w14:textId="77777777" w:rsidR="00755251" w:rsidRDefault="00755251">
      <w:r>
        <w:separator/>
      </w:r>
    </w:p>
  </w:endnote>
  <w:endnote w:type="continuationSeparator" w:id="0">
    <w:p w14:paraId="2BE9007B" w14:textId="77777777" w:rsidR="00755251" w:rsidRDefault="00755251">
      <w:r>
        <w:continuationSeparator/>
      </w:r>
    </w:p>
  </w:endnote>
  <w:endnote w:type="continuationNotice" w:id="1">
    <w:p w14:paraId="1519FCA7" w14:textId="77777777" w:rsidR="00755251" w:rsidRDefault="007552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291B4" w14:textId="77777777" w:rsidR="00755251" w:rsidRDefault="00755251">
      <w:r>
        <w:separator/>
      </w:r>
    </w:p>
  </w:footnote>
  <w:footnote w:type="continuationSeparator" w:id="0">
    <w:p w14:paraId="150D02C5" w14:textId="77777777" w:rsidR="00755251" w:rsidRDefault="00755251">
      <w:r>
        <w:continuationSeparator/>
      </w:r>
    </w:p>
  </w:footnote>
  <w:footnote w:type="continuationNotice" w:id="1">
    <w:p w14:paraId="61B62EB0" w14:textId="77777777" w:rsidR="00755251" w:rsidRDefault="007552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4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7"/>
  </w:num>
  <w:num w:numId="13" w16cid:durableId="478112374">
    <w:abstractNumId w:val="10"/>
  </w:num>
  <w:num w:numId="14" w16cid:durableId="1424838460">
    <w:abstractNumId w:val="16"/>
  </w:num>
  <w:num w:numId="15" w16cid:durableId="732004159">
    <w:abstractNumId w:val="15"/>
  </w:num>
  <w:num w:numId="16" w16cid:durableId="938367718">
    <w:abstractNumId w:val="13"/>
  </w:num>
  <w:num w:numId="17" w16cid:durableId="1196388048">
    <w:abstractNumId w:val="9"/>
  </w:num>
  <w:num w:numId="18" w16cid:durableId="125351207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2515"/>
    <w:rsid w:val="00012DB1"/>
    <w:rsid w:val="00013111"/>
    <w:rsid w:val="00013D67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50C4"/>
    <w:rsid w:val="00025105"/>
    <w:rsid w:val="000256B8"/>
    <w:rsid w:val="00027DF2"/>
    <w:rsid w:val="000303AC"/>
    <w:rsid w:val="0003137C"/>
    <w:rsid w:val="000328A0"/>
    <w:rsid w:val="00032929"/>
    <w:rsid w:val="00032B90"/>
    <w:rsid w:val="00033BC0"/>
    <w:rsid w:val="000344BF"/>
    <w:rsid w:val="000344FB"/>
    <w:rsid w:val="000355AC"/>
    <w:rsid w:val="00040A09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BF3"/>
    <w:rsid w:val="00064FE2"/>
    <w:rsid w:val="00065695"/>
    <w:rsid w:val="000657D3"/>
    <w:rsid w:val="000675C6"/>
    <w:rsid w:val="000707CF"/>
    <w:rsid w:val="00072F2A"/>
    <w:rsid w:val="00073EA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B78"/>
    <w:rsid w:val="00091071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C12"/>
    <w:rsid w:val="000A7D46"/>
    <w:rsid w:val="000B3DD1"/>
    <w:rsid w:val="000B420A"/>
    <w:rsid w:val="000B4C1A"/>
    <w:rsid w:val="000B4FA2"/>
    <w:rsid w:val="000B54BA"/>
    <w:rsid w:val="000B5768"/>
    <w:rsid w:val="000B5ADE"/>
    <w:rsid w:val="000B6610"/>
    <w:rsid w:val="000B6DBB"/>
    <w:rsid w:val="000C11F5"/>
    <w:rsid w:val="000C29D5"/>
    <w:rsid w:val="000C515B"/>
    <w:rsid w:val="000C57A5"/>
    <w:rsid w:val="000C5B4D"/>
    <w:rsid w:val="000C7697"/>
    <w:rsid w:val="000D0154"/>
    <w:rsid w:val="000D0BB3"/>
    <w:rsid w:val="000D1B5B"/>
    <w:rsid w:val="000D29B2"/>
    <w:rsid w:val="000D307A"/>
    <w:rsid w:val="000D5576"/>
    <w:rsid w:val="000D573D"/>
    <w:rsid w:val="000D689D"/>
    <w:rsid w:val="000D6AF9"/>
    <w:rsid w:val="000D7EF4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088"/>
    <w:rsid w:val="0010782D"/>
    <w:rsid w:val="00112FC3"/>
    <w:rsid w:val="00114747"/>
    <w:rsid w:val="001149F0"/>
    <w:rsid w:val="00116581"/>
    <w:rsid w:val="00116B49"/>
    <w:rsid w:val="00117A31"/>
    <w:rsid w:val="00117E65"/>
    <w:rsid w:val="0012023D"/>
    <w:rsid w:val="001203F1"/>
    <w:rsid w:val="00120FB3"/>
    <w:rsid w:val="0012277B"/>
    <w:rsid w:val="00122DDD"/>
    <w:rsid w:val="0012465D"/>
    <w:rsid w:val="001246FF"/>
    <w:rsid w:val="00124AAE"/>
    <w:rsid w:val="0012645A"/>
    <w:rsid w:val="00126F49"/>
    <w:rsid w:val="001309EE"/>
    <w:rsid w:val="0013490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5DDF"/>
    <w:rsid w:val="001464EA"/>
    <w:rsid w:val="00150303"/>
    <w:rsid w:val="001531B2"/>
    <w:rsid w:val="001532CE"/>
    <w:rsid w:val="00154CFA"/>
    <w:rsid w:val="00154E0B"/>
    <w:rsid w:val="00155102"/>
    <w:rsid w:val="00155618"/>
    <w:rsid w:val="00161542"/>
    <w:rsid w:val="00161556"/>
    <w:rsid w:val="00162E3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002D"/>
    <w:rsid w:val="001A4114"/>
    <w:rsid w:val="001A5589"/>
    <w:rsid w:val="001A5C04"/>
    <w:rsid w:val="001A6A9B"/>
    <w:rsid w:val="001A6DD9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C8"/>
    <w:rsid w:val="001D2BD4"/>
    <w:rsid w:val="001D2F0F"/>
    <w:rsid w:val="001D4258"/>
    <w:rsid w:val="001D6911"/>
    <w:rsid w:val="001E04B5"/>
    <w:rsid w:val="001E18BB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A12"/>
    <w:rsid w:val="001F6292"/>
    <w:rsid w:val="001F7709"/>
    <w:rsid w:val="001F7A7B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CEC"/>
    <w:rsid w:val="0024271F"/>
    <w:rsid w:val="00242A44"/>
    <w:rsid w:val="00243D03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957"/>
    <w:rsid w:val="0025600C"/>
    <w:rsid w:val="00256E82"/>
    <w:rsid w:val="002579C0"/>
    <w:rsid w:val="00257B1B"/>
    <w:rsid w:val="0026118A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6A82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88D"/>
    <w:rsid w:val="0029002F"/>
    <w:rsid w:val="00290916"/>
    <w:rsid w:val="00292304"/>
    <w:rsid w:val="00292796"/>
    <w:rsid w:val="00295BC0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82"/>
    <w:rsid w:val="002C396B"/>
    <w:rsid w:val="002C6132"/>
    <w:rsid w:val="002C653A"/>
    <w:rsid w:val="002C67AD"/>
    <w:rsid w:val="002C7F38"/>
    <w:rsid w:val="002D1FA7"/>
    <w:rsid w:val="002D5495"/>
    <w:rsid w:val="002D620C"/>
    <w:rsid w:val="002E3543"/>
    <w:rsid w:val="002E38A3"/>
    <w:rsid w:val="002E429F"/>
    <w:rsid w:val="002E5520"/>
    <w:rsid w:val="002E5B2D"/>
    <w:rsid w:val="002E5C88"/>
    <w:rsid w:val="002E5EBF"/>
    <w:rsid w:val="002E666E"/>
    <w:rsid w:val="002E6711"/>
    <w:rsid w:val="002E67B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446C"/>
    <w:rsid w:val="003061CA"/>
    <w:rsid w:val="0030628A"/>
    <w:rsid w:val="00307A87"/>
    <w:rsid w:val="00310833"/>
    <w:rsid w:val="003115FF"/>
    <w:rsid w:val="00311AF2"/>
    <w:rsid w:val="0031241A"/>
    <w:rsid w:val="0031366B"/>
    <w:rsid w:val="00317380"/>
    <w:rsid w:val="00317881"/>
    <w:rsid w:val="00320290"/>
    <w:rsid w:val="00321434"/>
    <w:rsid w:val="00321E35"/>
    <w:rsid w:val="00323645"/>
    <w:rsid w:val="00323727"/>
    <w:rsid w:val="0032400C"/>
    <w:rsid w:val="00326841"/>
    <w:rsid w:val="00327E69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4EE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804"/>
    <w:rsid w:val="003612BE"/>
    <w:rsid w:val="003619BF"/>
    <w:rsid w:val="00361D21"/>
    <w:rsid w:val="00366977"/>
    <w:rsid w:val="00367C2D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5FCA"/>
    <w:rsid w:val="003860A1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749"/>
    <w:rsid w:val="003B07FB"/>
    <w:rsid w:val="003B2B9C"/>
    <w:rsid w:val="003B569E"/>
    <w:rsid w:val="003C122B"/>
    <w:rsid w:val="003C168A"/>
    <w:rsid w:val="003C1A9E"/>
    <w:rsid w:val="003C1CB4"/>
    <w:rsid w:val="003C1F68"/>
    <w:rsid w:val="003C3629"/>
    <w:rsid w:val="003C5A97"/>
    <w:rsid w:val="003C77E5"/>
    <w:rsid w:val="003C7A04"/>
    <w:rsid w:val="003D04D1"/>
    <w:rsid w:val="003D184E"/>
    <w:rsid w:val="003D19E7"/>
    <w:rsid w:val="003D1FF4"/>
    <w:rsid w:val="003D49EA"/>
    <w:rsid w:val="003D517F"/>
    <w:rsid w:val="003D55C8"/>
    <w:rsid w:val="003D58A8"/>
    <w:rsid w:val="003D5D57"/>
    <w:rsid w:val="003D6AB6"/>
    <w:rsid w:val="003D7003"/>
    <w:rsid w:val="003D78A3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AF9"/>
    <w:rsid w:val="003F1330"/>
    <w:rsid w:val="003F1EC9"/>
    <w:rsid w:val="003F2943"/>
    <w:rsid w:val="003F3E17"/>
    <w:rsid w:val="003F52B2"/>
    <w:rsid w:val="003F672A"/>
    <w:rsid w:val="003F6DCF"/>
    <w:rsid w:val="00401970"/>
    <w:rsid w:val="00401B3A"/>
    <w:rsid w:val="00402768"/>
    <w:rsid w:val="004038BD"/>
    <w:rsid w:val="00403D98"/>
    <w:rsid w:val="004040B7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D34"/>
    <w:rsid w:val="004253A7"/>
    <w:rsid w:val="00426175"/>
    <w:rsid w:val="00426425"/>
    <w:rsid w:val="00426AF2"/>
    <w:rsid w:val="00427B47"/>
    <w:rsid w:val="00432CA6"/>
    <w:rsid w:val="0043321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0B04"/>
    <w:rsid w:val="00451187"/>
    <w:rsid w:val="004516D3"/>
    <w:rsid w:val="00451AB2"/>
    <w:rsid w:val="00452541"/>
    <w:rsid w:val="00454D73"/>
    <w:rsid w:val="004558E9"/>
    <w:rsid w:val="00455ECE"/>
    <w:rsid w:val="00457452"/>
    <w:rsid w:val="0045777E"/>
    <w:rsid w:val="00460744"/>
    <w:rsid w:val="00460926"/>
    <w:rsid w:val="004610FD"/>
    <w:rsid w:val="004661BF"/>
    <w:rsid w:val="00470323"/>
    <w:rsid w:val="0047077D"/>
    <w:rsid w:val="00471192"/>
    <w:rsid w:val="0047306E"/>
    <w:rsid w:val="00473EA7"/>
    <w:rsid w:val="004748E0"/>
    <w:rsid w:val="004760C0"/>
    <w:rsid w:val="0047765E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23A4"/>
    <w:rsid w:val="004A6934"/>
    <w:rsid w:val="004A6B93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4A9A"/>
    <w:rsid w:val="004E72EE"/>
    <w:rsid w:val="004F1663"/>
    <w:rsid w:val="004F1725"/>
    <w:rsid w:val="004F2FEA"/>
    <w:rsid w:val="004F37E9"/>
    <w:rsid w:val="004F568C"/>
    <w:rsid w:val="004F76FA"/>
    <w:rsid w:val="004F77EA"/>
    <w:rsid w:val="004F7D96"/>
    <w:rsid w:val="00500DEF"/>
    <w:rsid w:val="005012E9"/>
    <w:rsid w:val="0050142A"/>
    <w:rsid w:val="00501576"/>
    <w:rsid w:val="00502F22"/>
    <w:rsid w:val="005030A3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D98"/>
    <w:rsid w:val="00533391"/>
    <w:rsid w:val="00533525"/>
    <w:rsid w:val="0053586B"/>
    <w:rsid w:val="00537F7B"/>
    <w:rsid w:val="00540CAC"/>
    <w:rsid w:val="00540DFB"/>
    <w:rsid w:val="005410F6"/>
    <w:rsid w:val="0054191D"/>
    <w:rsid w:val="00544883"/>
    <w:rsid w:val="00544909"/>
    <w:rsid w:val="005449C0"/>
    <w:rsid w:val="00547C1D"/>
    <w:rsid w:val="005501BE"/>
    <w:rsid w:val="005515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2A9"/>
    <w:rsid w:val="0058392E"/>
    <w:rsid w:val="0058398B"/>
    <w:rsid w:val="00583DEC"/>
    <w:rsid w:val="00584C1B"/>
    <w:rsid w:val="0058696E"/>
    <w:rsid w:val="00590A05"/>
    <w:rsid w:val="00590DD7"/>
    <w:rsid w:val="00590FF5"/>
    <w:rsid w:val="00591415"/>
    <w:rsid w:val="0059227B"/>
    <w:rsid w:val="00594BE3"/>
    <w:rsid w:val="005A10A2"/>
    <w:rsid w:val="005A44A8"/>
    <w:rsid w:val="005A4AEF"/>
    <w:rsid w:val="005A65B3"/>
    <w:rsid w:val="005A70F1"/>
    <w:rsid w:val="005B0966"/>
    <w:rsid w:val="005B1299"/>
    <w:rsid w:val="005B21AB"/>
    <w:rsid w:val="005B37DA"/>
    <w:rsid w:val="005B38C0"/>
    <w:rsid w:val="005B5CFC"/>
    <w:rsid w:val="005B65CD"/>
    <w:rsid w:val="005B795D"/>
    <w:rsid w:val="005C00CA"/>
    <w:rsid w:val="005C0265"/>
    <w:rsid w:val="005C0CD3"/>
    <w:rsid w:val="005C389D"/>
    <w:rsid w:val="005C390B"/>
    <w:rsid w:val="005C518D"/>
    <w:rsid w:val="005C6527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1AE2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1704C"/>
    <w:rsid w:val="00620307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AF3"/>
    <w:rsid w:val="00637D04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3ED5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5891"/>
    <w:rsid w:val="00666A8F"/>
    <w:rsid w:val="00666D31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2DA6"/>
    <w:rsid w:val="006A6A88"/>
    <w:rsid w:val="006A7C63"/>
    <w:rsid w:val="006A7F4E"/>
    <w:rsid w:val="006B0D5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253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48D"/>
    <w:rsid w:val="00721BF1"/>
    <w:rsid w:val="00724137"/>
    <w:rsid w:val="00724B5C"/>
    <w:rsid w:val="00726297"/>
    <w:rsid w:val="00727DBA"/>
    <w:rsid w:val="0073022C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251"/>
    <w:rsid w:val="00755437"/>
    <w:rsid w:val="007559AD"/>
    <w:rsid w:val="007563AC"/>
    <w:rsid w:val="007566F6"/>
    <w:rsid w:val="00760989"/>
    <w:rsid w:val="00760BB0"/>
    <w:rsid w:val="00760C69"/>
    <w:rsid w:val="00761480"/>
    <w:rsid w:val="0076157A"/>
    <w:rsid w:val="00765363"/>
    <w:rsid w:val="00765C77"/>
    <w:rsid w:val="007666DA"/>
    <w:rsid w:val="007669DF"/>
    <w:rsid w:val="00766C79"/>
    <w:rsid w:val="00766D11"/>
    <w:rsid w:val="00770130"/>
    <w:rsid w:val="00770A92"/>
    <w:rsid w:val="007725A9"/>
    <w:rsid w:val="00773672"/>
    <w:rsid w:val="007740E0"/>
    <w:rsid w:val="007750D3"/>
    <w:rsid w:val="007769F5"/>
    <w:rsid w:val="00777227"/>
    <w:rsid w:val="00777303"/>
    <w:rsid w:val="007814A6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3541"/>
    <w:rsid w:val="007A5681"/>
    <w:rsid w:val="007B19EA"/>
    <w:rsid w:val="007B1F51"/>
    <w:rsid w:val="007B395A"/>
    <w:rsid w:val="007B3D3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4A8A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0D8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6B3"/>
    <w:rsid w:val="00854F2E"/>
    <w:rsid w:val="00861C91"/>
    <w:rsid w:val="008629CC"/>
    <w:rsid w:val="00862E65"/>
    <w:rsid w:val="008653D6"/>
    <w:rsid w:val="00866143"/>
    <w:rsid w:val="0086692E"/>
    <w:rsid w:val="008674F0"/>
    <w:rsid w:val="00867D21"/>
    <w:rsid w:val="00867E34"/>
    <w:rsid w:val="00867EEE"/>
    <w:rsid w:val="008708F2"/>
    <w:rsid w:val="00873348"/>
    <w:rsid w:val="008734FA"/>
    <w:rsid w:val="00873C59"/>
    <w:rsid w:val="00874BEC"/>
    <w:rsid w:val="00874EEB"/>
    <w:rsid w:val="0087651F"/>
    <w:rsid w:val="00876B9A"/>
    <w:rsid w:val="00877266"/>
    <w:rsid w:val="00877B8D"/>
    <w:rsid w:val="00881E57"/>
    <w:rsid w:val="00884D2D"/>
    <w:rsid w:val="00886CBD"/>
    <w:rsid w:val="00887050"/>
    <w:rsid w:val="00887486"/>
    <w:rsid w:val="00891A12"/>
    <w:rsid w:val="008933BF"/>
    <w:rsid w:val="00893729"/>
    <w:rsid w:val="00893B21"/>
    <w:rsid w:val="00894328"/>
    <w:rsid w:val="00897CD2"/>
    <w:rsid w:val="008A099E"/>
    <w:rsid w:val="008A10C4"/>
    <w:rsid w:val="008A1BD2"/>
    <w:rsid w:val="008A1D5A"/>
    <w:rsid w:val="008A2086"/>
    <w:rsid w:val="008A289A"/>
    <w:rsid w:val="008A2C19"/>
    <w:rsid w:val="008A4942"/>
    <w:rsid w:val="008A5AD9"/>
    <w:rsid w:val="008A6B7D"/>
    <w:rsid w:val="008B0248"/>
    <w:rsid w:val="008B1848"/>
    <w:rsid w:val="008B2B16"/>
    <w:rsid w:val="008B4130"/>
    <w:rsid w:val="008B4820"/>
    <w:rsid w:val="008B56EA"/>
    <w:rsid w:val="008B5F26"/>
    <w:rsid w:val="008C2BE3"/>
    <w:rsid w:val="008C4E70"/>
    <w:rsid w:val="008C6609"/>
    <w:rsid w:val="008C71B0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E6D01"/>
    <w:rsid w:val="008F08F2"/>
    <w:rsid w:val="008F1EFB"/>
    <w:rsid w:val="008F377A"/>
    <w:rsid w:val="008F3C2A"/>
    <w:rsid w:val="008F3CEC"/>
    <w:rsid w:val="008F5F33"/>
    <w:rsid w:val="008F6405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1F0"/>
    <w:rsid w:val="00913E68"/>
    <w:rsid w:val="009148D9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6ABD"/>
    <w:rsid w:val="00926B58"/>
    <w:rsid w:val="00927366"/>
    <w:rsid w:val="00930C88"/>
    <w:rsid w:val="00931997"/>
    <w:rsid w:val="00934842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3E58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80545"/>
    <w:rsid w:val="00980CDD"/>
    <w:rsid w:val="009818BE"/>
    <w:rsid w:val="009844DF"/>
    <w:rsid w:val="00984758"/>
    <w:rsid w:val="00986993"/>
    <w:rsid w:val="00987337"/>
    <w:rsid w:val="00987A02"/>
    <w:rsid w:val="00990AD8"/>
    <w:rsid w:val="00991F74"/>
    <w:rsid w:val="00992312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6EB"/>
    <w:rsid w:val="009B1921"/>
    <w:rsid w:val="009B1BD3"/>
    <w:rsid w:val="009B2B68"/>
    <w:rsid w:val="009B2F4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C7C80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43A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C86"/>
    <w:rsid w:val="00A01F67"/>
    <w:rsid w:val="00A026C0"/>
    <w:rsid w:val="00A03812"/>
    <w:rsid w:val="00A04854"/>
    <w:rsid w:val="00A049C7"/>
    <w:rsid w:val="00A0629E"/>
    <w:rsid w:val="00A06AC7"/>
    <w:rsid w:val="00A116C1"/>
    <w:rsid w:val="00A1311B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748"/>
    <w:rsid w:val="00A25C61"/>
    <w:rsid w:val="00A26C91"/>
    <w:rsid w:val="00A27D5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7FE6"/>
    <w:rsid w:val="00A50F1E"/>
    <w:rsid w:val="00A5167A"/>
    <w:rsid w:val="00A51B65"/>
    <w:rsid w:val="00A52611"/>
    <w:rsid w:val="00A52835"/>
    <w:rsid w:val="00A531F5"/>
    <w:rsid w:val="00A56D11"/>
    <w:rsid w:val="00A56F29"/>
    <w:rsid w:val="00A57688"/>
    <w:rsid w:val="00A60E56"/>
    <w:rsid w:val="00A62644"/>
    <w:rsid w:val="00A62A85"/>
    <w:rsid w:val="00A64BC9"/>
    <w:rsid w:val="00A67FEF"/>
    <w:rsid w:val="00A71CB9"/>
    <w:rsid w:val="00A7281A"/>
    <w:rsid w:val="00A73848"/>
    <w:rsid w:val="00A74AFD"/>
    <w:rsid w:val="00A750BF"/>
    <w:rsid w:val="00A77C5A"/>
    <w:rsid w:val="00A80A89"/>
    <w:rsid w:val="00A81552"/>
    <w:rsid w:val="00A81A33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58"/>
    <w:rsid w:val="00AA2019"/>
    <w:rsid w:val="00AA262B"/>
    <w:rsid w:val="00AA3E8F"/>
    <w:rsid w:val="00AA6619"/>
    <w:rsid w:val="00AA7F74"/>
    <w:rsid w:val="00AB1960"/>
    <w:rsid w:val="00AB1D74"/>
    <w:rsid w:val="00AB1F0A"/>
    <w:rsid w:val="00AB2144"/>
    <w:rsid w:val="00AB24FA"/>
    <w:rsid w:val="00AB28DD"/>
    <w:rsid w:val="00AB3B5A"/>
    <w:rsid w:val="00AB3F4A"/>
    <w:rsid w:val="00AB435F"/>
    <w:rsid w:val="00AB4F39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70C"/>
    <w:rsid w:val="00AD1DAA"/>
    <w:rsid w:val="00AD2076"/>
    <w:rsid w:val="00AD2891"/>
    <w:rsid w:val="00AD44CC"/>
    <w:rsid w:val="00AD70C2"/>
    <w:rsid w:val="00AD71AF"/>
    <w:rsid w:val="00AE1B2B"/>
    <w:rsid w:val="00AE2EFD"/>
    <w:rsid w:val="00AE3A28"/>
    <w:rsid w:val="00AE428A"/>
    <w:rsid w:val="00AE591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3128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5D0A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788"/>
    <w:rsid w:val="00B37DE1"/>
    <w:rsid w:val="00B405AB"/>
    <w:rsid w:val="00B431E4"/>
    <w:rsid w:val="00B44837"/>
    <w:rsid w:val="00B46CE1"/>
    <w:rsid w:val="00B47462"/>
    <w:rsid w:val="00B51482"/>
    <w:rsid w:val="00B514F4"/>
    <w:rsid w:val="00B53814"/>
    <w:rsid w:val="00B5403D"/>
    <w:rsid w:val="00B54787"/>
    <w:rsid w:val="00B56080"/>
    <w:rsid w:val="00B6010F"/>
    <w:rsid w:val="00B60604"/>
    <w:rsid w:val="00B60866"/>
    <w:rsid w:val="00B60944"/>
    <w:rsid w:val="00B61C8D"/>
    <w:rsid w:val="00B63805"/>
    <w:rsid w:val="00B64113"/>
    <w:rsid w:val="00B65A58"/>
    <w:rsid w:val="00B65CC5"/>
    <w:rsid w:val="00B66CFB"/>
    <w:rsid w:val="00B675A4"/>
    <w:rsid w:val="00B70191"/>
    <w:rsid w:val="00B71E82"/>
    <w:rsid w:val="00B7308D"/>
    <w:rsid w:val="00B73C24"/>
    <w:rsid w:val="00B749C5"/>
    <w:rsid w:val="00B74CE2"/>
    <w:rsid w:val="00B75C78"/>
    <w:rsid w:val="00B762CF"/>
    <w:rsid w:val="00B76763"/>
    <w:rsid w:val="00B76FDD"/>
    <w:rsid w:val="00B77228"/>
    <w:rsid w:val="00B7732B"/>
    <w:rsid w:val="00B77FC0"/>
    <w:rsid w:val="00B811A3"/>
    <w:rsid w:val="00B82589"/>
    <w:rsid w:val="00B834CF"/>
    <w:rsid w:val="00B84306"/>
    <w:rsid w:val="00B847B8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192E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03A"/>
    <w:rsid w:val="00BC4C46"/>
    <w:rsid w:val="00BC5CB4"/>
    <w:rsid w:val="00BC7A71"/>
    <w:rsid w:val="00BD1096"/>
    <w:rsid w:val="00BD19B1"/>
    <w:rsid w:val="00BD2069"/>
    <w:rsid w:val="00BD3DE0"/>
    <w:rsid w:val="00BD545F"/>
    <w:rsid w:val="00BD5D21"/>
    <w:rsid w:val="00BD6939"/>
    <w:rsid w:val="00BE095C"/>
    <w:rsid w:val="00BE13E2"/>
    <w:rsid w:val="00BE1781"/>
    <w:rsid w:val="00BE4442"/>
    <w:rsid w:val="00BE56DB"/>
    <w:rsid w:val="00BE5B87"/>
    <w:rsid w:val="00BE5BDC"/>
    <w:rsid w:val="00BE5C64"/>
    <w:rsid w:val="00BF12F2"/>
    <w:rsid w:val="00BF2B6C"/>
    <w:rsid w:val="00BF2CCC"/>
    <w:rsid w:val="00BF3495"/>
    <w:rsid w:val="00BF37D2"/>
    <w:rsid w:val="00BF50BC"/>
    <w:rsid w:val="00BF5541"/>
    <w:rsid w:val="00BF7668"/>
    <w:rsid w:val="00C01481"/>
    <w:rsid w:val="00C022E3"/>
    <w:rsid w:val="00C03DFD"/>
    <w:rsid w:val="00C05429"/>
    <w:rsid w:val="00C10208"/>
    <w:rsid w:val="00C1064C"/>
    <w:rsid w:val="00C10746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5FAC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615"/>
    <w:rsid w:val="00C4373B"/>
    <w:rsid w:val="00C43A62"/>
    <w:rsid w:val="00C43F69"/>
    <w:rsid w:val="00C44819"/>
    <w:rsid w:val="00C44A29"/>
    <w:rsid w:val="00C44D2A"/>
    <w:rsid w:val="00C45FB8"/>
    <w:rsid w:val="00C465B1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6B4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02D"/>
    <w:rsid w:val="00C94F55"/>
    <w:rsid w:val="00C954B8"/>
    <w:rsid w:val="00C9571A"/>
    <w:rsid w:val="00C95E2B"/>
    <w:rsid w:val="00C96022"/>
    <w:rsid w:val="00C9606C"/>
    <w:rsid w:val="00C9671F"/>
    <w:rsid w:val="00C969C1"/>
    <w:rsid w:val="00C96CD0"/>
    <w:rsid w:val="00CA2668"/>
    <w:rsid w:val="00CA3A35"/>
    <w:rsid w:val="00CA52BB"/>
    <w:rsid w:val="00CA5E7D"/>
    <w:rsid w:val="00CA7D62"/>
    <w:rsid w:val="00CB07A8"/>
    <w:rsid w:val="00CB2623"/>
    <w:rsid w:val="00CB3DBA"/>
    <w:rsid w:val="00CB44DA"/>
    <w:rsid w:val="00CB6D74"/>
    <w:rsid w:val="00CC0492"/>
    <w:rsid w:val="00CC092E"/>
    <w:rsid w:val="00CC0B6A"/>
    <w:rsid w:val="00CC0C4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1547"/>
    <w:rsid w:val="00CE2A6F"/>
    <w:rsid w:val="00CE5552"/>
    <w:rsid w:val="00CE6172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3D4"/>
    <w:rsid w:val="00D024B3"/>
    <w:rsid w:val="00D02ECD"/>
    <w:rsid w:val="00D04532"/>
    <w:rsid w:val="00D0525A"/>
    <w:rsid w:val="00D0634A"/>
    <w:rsid w:val="00D07AC1"/>
    <w:rsid w:val="00D10247"/>
    <w:rsid w:val="00D12DC9"/>
    <w:rsid w:val="00D14463"/>
    <w:rsid w:val="00D146F1"/>
    <w:rsid w:val="00D14BB7"/>
    <w:rsid w:val="00D1546B"/>
    <w:rsid w:val="00D15736"/>
    <w:rsid w:val="00D15FED"/>
    <w:rsid w:val="00D16AD7"/>
    <w:rsid w:val="00D17964"/>
    <w:rsid w:val="00D20994"/>
    <w:rsid w:val="00D20AE9"/>
    <w:rsid w:val="00D230E7"/>
    <w:rsid w:val="00D24D84"/>
    <w:rsid w:val="00D255EB"/>
    <w:rsid w:val="00D259BE"/>
    <w:rsid w:val="00D267E2"/>
    <w:rsid w:val="00D3074D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1AEF"/>
    <w:rsid w:val="00D621C2"/>
    <w:rsid w:val="00D62265"/>
    <w:rsid w:val="00D63352"/>
    <w:rsid w:val="00D64290"/>
    <w:rsid w:val="00D67C8C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145D"/>
    <w:rsid w:val="00D8147C"/>
    <w:rsid w:val="00D83182"/>
    <w:rsid w:val="00D8512E"/>
    <w:rsid w:val="00D862D9"/>
    <w:rsid w:val="00D86A9A"/>
    <w:rsid w:val="00D90075"/>
    <w:rsid w:val="00D9012A"/>
    <w:rsid w:val="00D90AD0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10E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A62"/>
    <w:rsid w:val="00E10884"/>
    <w:rsid w:val="00E111BA"/>
    <w:rsid w:val="00E12048"/>
    <w:rsid w:val="00E1260C"/>
    <w:rsid w:val="00E15042"/>
    <w:rsid w:val="00E16001"/>
    <w:rsid w:val="00E206FB"/>
    <w:rsid w:val="00E21F59"/>
    <w:rsid w:val="00E22E48"/>
    <w:rsid w:val="00E25315"/>
    <w:rsid w:val="00E26F73"/>
    <w:rsid w:val="00E276B9"/>
    <w:rsid w:val="00E27745"/>
    <w:rsid w:val="00E30155"/>
    <w:rsid w:val="00E32555"/>
    <w:rsid w:val="00E32917"/>
    <w:rsid w:val="00E33752"/>
    <w:rsid w:val="00E33963"/>
    <w:rsid w:val="00E37371"/>
    <w:rsid w:val="00E37632"/>
    <w:rsid w:val="00E37F4E"/>
    <w:rsid w:val="00E40458"/>
    <w:rsid w:val="00E40CED"/>
    <w:rsid w:val="00E41842"/>
    <w:rsid w:val="00E426F1"/>
    <w:rsid w:val="00E43844"/>
    <w:rsid w:val="00E4794F"/>
    <w:rsid w:val="00E500D9"/>
    <w:rsid w:val="00E5060C"/>
    <w:rsid w:val="00E51EDF"/>
    <w:rsid w:val="00E52BB5"/>
    <w:rsid w:val="00E54A31"/>
    <w:rsid w:val="00E54E1A"/>
    <w:rsid w:val="00E563A0"/>
    <w:rsid w:val="00E57EB7"/>
    <w:rsid w:val="00E60F0A"/>
    <w:rsid w:val="00E6151D"/>
    <w:rsid w:val="00E621AB"/>
    <w:rsid w:val="00E6228B"/>
    <w:rsid w:val="00E643B3"/>
    <w:rsid w:val="00E6444B"/>
    <w:rsid w:val="00E660B6"/>
    <w:rsid w:val="00E66535"/>
    <w:rsid w:val="00E66F24"/>
    <w:rsid w:val="00E70CFB"/>
    <w:rsid w:val="00E7257F"/>
    <w:rsid w:val="00E732F6"/>
    <w:rsid w:val="00E80519"/>
    <w:rsid w:val="00E823E2"/>
    <w:rsid w:val="00E8619F"/>
    <w:rsid w:val="00E9183E"/>
    <w:rsid w:val="00E91FE1"/>
    <w:rsid w:val="00E92C33"/>
    <w:rsid w:val="00E92EA2"/>
    <w:rsid w:val="00E957D3"/>
    <w:rsid w:val="00E95B7C"/>
    <w:rsid w:val="00E96BD2"/>
    <w:rsid w:val="00E96F69"/>
    <w:rsid w:val="00E977E1"/>
    <w:rsid w:val="00EA1B83"/>
    <w:rsid w:val="00EA40F8"/>
    <w:rsid w:val="00EA445A"/>
    <w:rsid w:val="00EA5E95"/>
    <w:rsid w:val="00EA719B"/>
    <w:rsid w:val="00EB0715"/>
    <w:rsid w:val="00EB1149"/>
    <w:rsid w:val="00EB1FF9"/>
    <w:rsid w:val="00EB2635"/>
    <w:rsid w:val="00EB2851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72D8"/>
    <w:rsid w:val="00EB7D00"/>
    <w:rsid w:val="00EB7E02"/>
    <w:rsid w:val="00EC08D1"/>
    <w:rsid w:val="00EC4A1F"/>
    <w:rsid w:val="00EC60DF"/>
    <w:rsid w:val="00EC6134"/>
    <w:rsid w:val="00EC698A"/>
    <w:rsid w:val="00EC6E93"/>
    <w:rsid w:val="00EC7295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1B3"/>
    <w:rsid w:val="00EF3B93"/>
    <w:rsid w:val="00EF444A"/>
    <w:rsid w:val="00EF5486"/>
    <w:rsid w:val="00EF549D"/>
    <w:rsid w:val="00EF5991"/>
    <w:rsid w:val="00F00104"/>
    <w:rsid w:val="00F014CA"/>
    <w:rsid w:val="00F02E59"/>
    <w:rsid w:val="00F04592"/>
    <w:rsid w:val="00F05ED1"/>
    <w:rsid w:val="00F07319"/>
    <w:rsid w:val="00F1199C"/>
    <w:rsid w:val="00F13173"/>
    <w:rsid w:val="00F13221"/>
    <w:rsid w:val="00F17187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80B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77E"/>
    <w:rsid w:val="00F51241"/>
    <w:rsid w:val="00F524A3"/>
    <w:rsid w:val="00F543E5"/>
    <w:rsid w:val="00F579D0"/>
    <w:rsid w:val="00F57B1F"/>
    <w:rsid w:val="00F6303A"/>
    <w:rsid w:val="00F633AC"/>
    <w:rsid w:val="00F642E3"/>
    <w:rsid w:val="00F643BA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3E3"/>
    <w:rsid w:val="00F94F05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6BEE"/>
    <w:rsid w:val="00FC7D0A"/>
    <w:rsid w:val="00FD07C6"/>
    <w:rsid w:val="00FD16AB"/>
    <w:rsid w:val="00FD1EBA"/>
    <w:rsid w:val="00FD384D"/>
    <w:rsid w:val="00FD4AB3"/>
    <w:rsid w:val="00FD4E3A"/>
    <w:rsid w:val="00FD6821"/>
    <w:rsid w:val="00FD6B54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1DE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頁首 字元"/>
    <w:aliases w:val="header odd 字元,header 字元,header odd1 字元,header odd2 字元,header odd3 字元,header odd4 字元,header odd5 字元,header odd6 字元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字元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字元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字元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第一層縮排 字元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縮排 字元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第一層縮排 2 字元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縮排 2 字元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字元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註解文字 字元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註解主旨 字元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元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件引導模式 字元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郵件簽名 字元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章節附註文字 字元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位址 字元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預設格式 字元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鮮明引文 字元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巨集文字 字元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訊息欄位名稱 字元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註釋標題 字元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純文字 字元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文 字元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問候 字元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簽名 字元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標題 字元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標題 字元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註解方塊文字 字元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TSG_SA/TSGS_108_Prague_2025-06/Docs/SP-25080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Carlson</cp:lastModifiedBy>
  <cp:revision>18</cp:revision>
  <cp:lastPrinted>1900-01-02T02:00:00Z</cp:lastPrinted>
  <dcterms:created xsi:type="dcterms:W3CDTF">2025-08-12T08:37:00Z</dcterms:created>
  <dcterms:modified xsi:type="dcterms:W3CDTF">2025-08-13T08:19:00Z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